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053" w:rsidRPr="00BC4053" w:rsidRDefault="00BC4053" w:rsidP="00BC4053">
      <w:pPr>
        <w:spacing w:after="0" w:line="480" w:lineRule="auto"/>
        <w:jc w:val="center"/>
        <w:rPr>
          <w:rFonts w:ascii="Times New Roman" w:hAnsi="Times New Roman" w:cs="Times New Roman"/>
          <w:sz w:val="24"/>
          <w:szCs w:val="24"/>
        </w:rPr>
      </w:pPr>
    </w:p>
    <w:p w:rsidR="00BC4053" w:rsidRPr="00BC4053" w:rsidRDefault="00BC4053" w:rsidP="00BC4053">
      <w:pPr>
        <w:spacing w:after="0" w:line="480" w:lineRule="auto"/>
        <w:jc w:val="center"/>
        <w:rPr>
          <w:rFonts w:ascii="Times New Roman" w:hAnsi="Times New Roman" w:cs="Times New Roman"/>
          <w:sz w:val="24"/>
          <w:szCs w:val="24"/>
        </w:rPr>
      </w:pPr>
    </w:p>
    <w:p w:rsidR="00BC4053" w:rsidRPr="00BC4053" w:rsidRDefault="00BC4053" w:rsidP="00BC4053">
      <w:pPr>
        <w:spacing w:after="0" w:line="480" w:lineRule="auto"/>
        <w:jc w:val="center"/>
        <w:rPr>
          <w:rFonts w:ascii="Times New Roman" w:hAnsi="Times New Roman" w:cs="Times New Roman"/>
          <w:sz w:val="24"/>
          <w:szCs w:val="24"/>
        </w:rPr>
      </w:pPr>
    </w:p>
    <w:p w:rsidR="00BC4053" w:rsidRPr="00BC4053" w:rsidRDefault="00BC4053" w:rsidP="00BC4053">
      <w:pPr>
        <w:spacing w:after="0" w:line="480" w:lineRule="auto"/>
        <w:jc w:val="center"/>
        <w:rPr>
          <w:rFonts w:ascii="Times New Roman" w:hAnsi="Times New Roman" w:cs="Times New Roman"/>
          <w:sz w:val="24"/>
          <w:szCs w:val="24"/>
        </w:rPr>
      </w:pPr>
    </w:p>
    <w:p w:rsidR="00BC4053" w:rsidRPr="00BC4053" w:rsidRDefault="00BC4053" w:rsidP="00BC4053">
      <w:pPr>
        <w:spacing w:after="0" w:line="480" w:lineRule="auto"/>
        <w:jc w:val="center"/>
        <w:rPr>
          <w:rFonts w:ascii="Times New Roman" w:hAnsi="Times New Roman" w:cs="Times New Roman"/>
          <w:sz w:val="24"/>
          <w:szCs w:val="24"/>
        </w:rPr>
      </w:pPr>
    </w:p>
    <w:p w:rsidR="00BC4053" w:rsidRPr="00BC4053" w:rsidRDefault="00BC4053" w:rsidP="00BC4053">
      <w:pPr>
        <w:spacing w:after="0" w:line="480" w:lineRule="auto"/>
        <w:jc w:val="center"/>
        <w:rPr>
          <w:rFonts w:ascii="Times New Roman" w:hAnsi="Times New Roman" w:cs="Times New Roman"/>
          <w:sz w:val="24"/>
          <w:szCs w:val="24"/>
        </w:rPr>
      </w:pPr>
    </w:p>
    <w:p w:rsidR="00BC4053" w:rsidRPr="00BC4053" w:rsidRDefault="00BC4053" w:rsidP="00BC4053">
      <w:pPr>
        <w:spacing w:after="0" w:line="480" w:lineRule="auto"/>
        <w:jc w:val="center"/>
        <w:rPr>
          <w:rFonts w:ascii="Times New Roman" w:hAnsi="Times New Roman" w:cs="Times New Roman"/>
          <w:sz w:val="24"/>
          <w:szCs w:val="24"/>
        </w:rPr>
      </w:pPr>
    </w:p>
    <w:p w:rsidR="00BC4053" w:rsidRPr="00BC4053" w:rsidRDefault="00BC4053" w:rsidP="00BC4053">
      <w:pPr>
        <w:spacing w:after="0" w:line="480" w:lineRule="auto"/>
        <w:jc w:val="center"/>
        <w:rPr>
          <w:rFonts w:ascii="Times New Roman" w:hAnsi="Times New Roman" w:cs="Times New Roman"/>
          <w:sz w:val="24"/>
          <w:szCs w:val="24"/>
        </w:rPr>
      </w:pPr>
    </w:p>
    <w:p w:rsidR="00BC4053" w:rsidRPr="00BC4053" w:rsidRDefault="00BC4053" w:rsidP="00BC4053">
      <w:pPr>
        <w:spacing w:after="0" w:line="480" w:lineRule="auto"/>
        <w:jc w:val="center"/>
        <w:rPr>
          <w:rFonts w:ascii="Times New Roman" w:hAnsi="Times New Roman" w:cs="Times New Roman"/>
          <w:sz w:val="24"/>
          <w:szCs w:val="24"/>
        </w:rPr>
      </w:pPr>
    </w:p>
    <w:p w:rsidR="00AA57B8" w:rsidRPr="00BC4053" w:rsidRDefault="00AA57B8" w:rsidP="00BC4053">
      <w:pPr>
        <w:spacing w:after="0" w:line="480" w:lineRule="auto"/>
        <w:jc w:val="center"/>
        <w:rPr>
          <w:rFonts w:ascii="Times New Roman" w:hAnsi="Times New Roman" w:cs="Times New Roman"/>
          <w:sz w:val="24"/>
          <w:szCs w:val="24"/>
        </w:rPr>
      </w:pPr>
      <w:r w:rsidRPr="00BC4053">
        <w:rPr>
          <w:rFonts w:ascii="Times New Roman" w:hAnsi="Times New Roman" w:cs="Times New Roman"/>
          <w:sz w:val="24"/>
          <w:szCs w:val="24"/>
        </w:rPr>
        <w:t>Innovative Marketing Campaign</w:t>
      </w:r>
    </w:p>
    <w:p w:rsidR="00BC4053" w:rsidRPr="00BC4053" w:rsidRDefault="00BC4053" w:rsidP="00BC4053">
      <w:pPr>
        <w:spacing w:after="0" w:line="480" w:lineRule="auto"/>
        <w:jc w:val="center"/>
        <w:rPr>
          <w:rFonts w:ascii="Times New Roman" w:hAnsi="Times New Roman" w:cs="Times New Roman"/>
          <w:sz w:val="24"/>
          <w:szCs w:val="24"/>
        </w:rPr>
      </w:pPr>
      <w:r w:rsidRPr="00BC4053">
        <w:rPr>
          <w:rFonts w:ascii="Times New Roman" w:hAnsi="Times New Roman" w:cs="Times New Roman"/>
          <w:sz w:val="24"/>
          <w:szCs w:val="24"/>
        </w:rPr>
        <w:t>Student’s Name</w:t>
      </w:r>
    </w:p>
    <w:p w:rsidR="00BC4053" w:rsidRPr="00BC4053" w:rsidRDefault="00BC4053" w:rsidP="00BC4053">
      <w:pPr>
        <w:spacing w:after="0" w:line="480" w:lineRule="auto"/>
        <w:jc w:val="center"/>
        <w:rPr>
          <w:rFonts w:ascii="Times New Roman" w:hAnsi="Times New Roman" w:cs="Times New Roman"/>
          <w:sz w:val="24"/>
          <w:szCs w:val="24"/>
        </w:rPr>
      </w:pPr>
      <w:r w:rsidRPr="00BC4053">
        <w:rPr>
          <w:rFonts w:ascii="Times New Roman" w:hAnsi="Times New Roman" w:cs="Times New Roman"/>
          <w:sz w:val="24"/>
          <w:szCs w:val="24"/>
        </w:rPr>
        <w:t xml:space="preserve">Institutional Affiliation </w:t>
      </w:r>
    </w:p>
    <w:p w:rsidR="00BC4053" w:rsidRPr="00BC4053" w:rsidRDefault="00BC4053" w:rsidP="00BC4053">
      <w:pPr>
        <w:spacing w:after="0" w:line="480" w:lineRule="auto"/>
        <w:rPr>
          <w:rFonts w:ascii="Times New Roman" w:hAnsi="Times New Roman" w:cs="Times New Roman"/>
          <w:sz w:val="24"/>
          <w:szCs w:val="24"/>
        </w:rPr>
      </w:pPr>
      <w:r w:rsidRPr="00BC4053">
        <w:rPr>
          <w:rFonts w:ascii="Times New Roman" w:hAnsi="Times New Roman" w:cs="Times New Roman"/>
          <w:sz w:val="24"/>
          <w:szCs w:val="24"/>
        </w:rPr>
        <w:br w:type="page"/>
      </w:r>
    </w:p>
    <w:p w:rsidR="001B068A" w:rsidRPr="001B068A" w:rsidRDefault="001B068A" w:rsidP="001B068A">
      <w:pPr>
        <w:spacing w:after="0" w:line="480" w:lineRule="auto"/>
        <w:jc w:val="center"/>
        <w:rPr>
          <w:rFonts w:ascii="Times New Roman" w:hAnsi="Times New Roman" w:cs="Times New Roman"/>
          <w:b/>
          <w:sz w:val="24"/>
          <w:szCs w:val="24"/>
        </w:rPr>
      </w:pPr>
      <w:r w:rsidRPr="001B068A">
        <w:rPr>
          <w:rFonts w:ascii="Times New Roman" w:hAnsi="Times New Roman" w:cs="Times New Roman"/>
          <w:b/>
          <w:sz w:val="24"/>
          <w:szCs w:val="24"/>
        </w:rPr>
        <w:lastRenderedPageBreak/>
        <w:t>Innovative Marketing Campaign</w:t>
      </w:r>
    </w:p>
    <w:p w:rsidR="00AA57B8" w:rsidRPr="00BC4053" w:rsidRDefault="00AA57B8"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t>Introduction</w:t>
      </w:r>
    </w:p>
    <w:p w:rsidR="00AA57B8" w:rsidRPr="00BC4053" w:rsidRDefault="00AA57B8"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New City Home Care is a healthcare facility that offers Home care services in Sunny Isle beaches in Miami</w:t>
      </w:r>
      <w:r w:rsidR="00253E28">
        <w:rPr>
          <w:rFonts w:ascii="Times New Roman" w:hAnsi="Times New Roman" w:cs="Times New Roman"/>
          <w:sz w:val="24"/>
          <w:szCs w:val="24"/>
        </w:rPr>
        <w:t>,</w:t>
      </w:r>
      <w:r w:rsidRPr="00BC4053">
        <w:rPr>
          <w:rFonts w:ascii="Times New Roman" w:hAnsi="Times New Roman" w:cs="Times New Roman"/>
          <w:sz w:val="24"/>
          <w:szCs w:val="24"/>
        </w:rPr>
        <w:t xml:space="preserve"> Florida. The organization is focused on the expanding its market share across the region. This calls for engagement in marketing campaign seeking to enhance the connection with the community at Sunny beach and enhance increase referrals. The goal of the </w:t>
      </w:r>
      <w:r w:rsidR="00BC4053" w:rsidRPr="00BC4053">
        <w:rPr>
          <w:rFonts w:ascii="Times New Roman" w:hAnsi="Times New Roman" w:cs="Times New Roman"/>
          <w:sz w:val="24"/>
          <w:szCs w:val="24"/>
        </w:rPr>
        <w:t>initiative</w:t>
      </w:r>
      <w:r w:rsidRPr="00BC4053">
        <w:rPr>
          <w:rFonts w:ascii="Times New Roman" w:hAnsi="Times New Roman" w:cs="Times New Roman"/>
          <w:sz w:val="24"/>
          <w:szCs w:val="24"/>
        </w:rPr>
        <w:t xml:space="preserve"> </w:t>
      </w:r>
      <w:r w:rsidR="00BC4053" w:rsidRPr="00BC4053">
        <w:rPr>
          <w:rFonts w:ascii="Times New Roman" w:hAnsi="Times New Roman" w:cs="Times New Roman"/>
          <w:sz w:val="24"/>
          <w:szCs w:val="24"/>
        </w:rPr>
        <w:t>focusses</w:t>
      </w:r>
      <w:r w:rsidRPr="00BC4053">
        <w:rPr>
          <w:rFonts w:ascii="Times New Roman" w:hAnsi="Times New Roman" w:cs="Times New Roman"/>
          <w:sz w:val="24"/>
          <w:szCs w:val="24"/>
        </w:rPr>
        <w:t xml:space="preserve"> on how to create stronger relationship with physicians, engage in </w:t>
      </w:r>
      <w:r w:rsidR="00BC4053" w:rsidRPr="00BC4053">
        <w:rPr>
          <w:rFonts w:ascii="Times New Roman" w:hAnsi="Times New Roman" w:cs="Times New Roman"/>
          <w:sz w:val="24"/>
          <w:szCs w:val="24"/>
        </w:rPr>
        <w:t>telemedicine</w:t>
      </w:r>
      <w:r w:rsidRPr="00BC4053">
        <w:rPr>
          <w:rFonts w:ascii="Times New Roman" w:hAnsi="Times New Roman" w:cs="Times New Roman"/>
          <w:sz w:val="24"/>
          <w:szCs w:val="24"/>
        </w:rPr>
        <w:t xml:space="preserve">, </w:t>
      </w:r>
      <w:r w:rsidR="00BC4053" w:rsidRPr="00BC4053">
        <w:rPr>
          <w:rFonts w:ascii="Times New Roman" w:hAnsi="Times New Roman" w:cs="Times New Roman"/>
          <w:sz w:val="24"/>
          <w:szCs w:val="24"/>
        </w:rPr>
        <w:t>and increase</w:t>
      </w:r>
      <w:r w:rsidRPr="00BC4053">
        <w:rPr>
          <w:rFonts w:ascii="Times New Roman" w:hAnsi="Times New Roman" w:cs="Times New Roman"/>
          <w:sz w:val="24"/>
          <w:szCs w:val="24"/>
        </w:rPr>
        <w:t xml:space="preserve"> the scope of reach to the community. This report </w:t>
      </w:r>
      <w:r w:rsidR="00BC4053" w:rsidRPr="00BC4053">
        <w:rPr>
          <w:rFonts w:ascii="Times New Roman" w:hAnsi="Times New Roman" w:cs="Times New Roman"/>
          <w:sz w:val="24"/>
          <w:szCs w:val="24"/>
        </w:rPr>
        <w:t>discusses</w:t>
      </w:r>
      <w:r w:rsidRPr="00BC4053">
        <w:rPr>
          <w:rFonts w:ascii="Times New Roman" w:hAnsi="Times New Roman" w:cs="Times New Roman"/>
          <w:sz w:val="24"/>
          <w:szCs w:val="24"/>
        </w:rPr>
        <w:t xml:space="preserve"> how the innovative marketing campaign for New City Home Care will be carried out.</w:t>
      </w:r>
    </w:p>
    <w:p w:rsidR="00AA57B8" w:rsidRPr="00BC4053" w:rsidRDefault="00AA57B8"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t>Target Audience</w:t>
      </w:r>
    </w:p>
    <w:p w:rsidR="00AA57B8" w:rsidRPr="00BC4053" w:rsidRDefault="000871CC"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Among the targets for the marketing campaign are physicians. The physicians are essential in the success of the New City Home Care in terms of making referrals to the patients to the service. Another key target will be the elderly people within the region and they are the intended customers to the facility. The other category of the target audience will</w:t>
      </w:r>
      <w:r w:rsidR="00253E28">
        <w:rPr>
          <w:rFonts w:ascii="Times New Roman" w:hAnsi="Times New Roman" w:cs="Times New Roman"/>
          <w:sz w:val="24"/>
          <w:szCs w:val="24"/>
        </w:rPr>
        <w:t xml:space="preserve"> be</w:t>
      </w:r>
      <w:r w:rsidRPr="00BC4053">
        <w:rPr>
          <w:rFonts w:ascii="Times New Roman" w:hAnsi="Times New Roman" w:cs="Times New Roman"/>
          <w:sz w:val="24"/>
          <w:szCs w:val="24"/>
        </w:rPr>
        <w:t xml:space="preserve"> the family members and care givers of patients in need of Home Care facility services. This group is critical in the </w:t>
      </w:r>
      <w:r w:rsidR="00BC4053" w:rsidRPr="00BC4053">
        <w:rPr>
          <w:rFonts w:ascii="Times New Roman" w:hAnsi="Times New Roman" w:cs="Times New Roman"/>
          <w:sz w:val="24"/>
          <w:szCs w:val="24"/>
        </w:rPr>
        <w:t>decision-making</w:t>
      </w:r>
      <w:r w:rsidRPr="00BC4053">
        <w:rPr>
          <w:rFonts w:ascii="Times New Roman" w:hAnsi="Times New Roman" w:cs="Times New Roman"/>
          <w:sz w:val="24"/>
          <w:szCs w:val="24"/>
        </w:rPr>
        <w:t xml:space="preserve"> process as to whether the patients will seek the services offered by New City Home Care.</w:t>
      </w:r>
    </w:p>
    <w:p w:rsidR="000871CC" w:rsidRPr="00BC4053" w:rsidRDefault="000871CC"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t>Marketing Objectives</w:t>
      </w:r>
    </w:p>
    <w:p w:rsidR="000871CC" w:rsidRPr="00BC4053" w:rsidRDefault="000871CC" w:rsidP="00BC4053">
      <w:pPr>
        <w:pStyle w:val="ListParagraph"/>
        <w:numPr>
          <w:ilvl w:val="0"/>
          <w:numId w:val="2"/>
        </w:numPr>
        <w:spacing w:after="0" w:line="480" w:lineRule="auto"/>
        <w:rPr>
          <w:rFonts w:ascii="Times New Roman" w:hAnsi="Times New Roman" w:cs="Times New Roman"/>
          <w:sz w:val="24"/>
          <w:szCs w:val="24"/>
        </w:rPr>
      </w:pPr>
      <w:r w:rsidRPr="00BC4053">
        <w:rPr>
          <w:rFonts w:ascii="Times New Roman" w:hAnsi="Times New Roman" w:cs="Times New Roman"/>
          <w:sz w:val="24"/>
          <w:szCs w:val="24"/>
        </w:rPr>
        <w:t xml:space="preserve">To create a good </w:t>
      </w:r>
      <w:r w:rsidR="00BC4053" w:rsidRPr="00BC4053">
        <w:rPr>
          <w:rFonts w:ascii="Times New Roman" w:hAnsi="Times New Roman" w:cs="Times New Roman"/>
          <w:sz w:val="24"/>
          <w:szCs w:val="24"/>
        </w:rPr>
        <w:t>rapport</w:t>
      </w:r>
      <w:r w:rsidR="00C16D40" w:rsidRPr="00BC4053">
        <w:rPr>
          <w:rFonts w:ascii="Times New Roman" w:hAnsi="Times New Roman" w:cs="Times New Roman"/>
          <w:sz w:val="24"/>
          <w:szCs w:val="24"/>
        </w:rPr>
        <w:t xml:space="preserve"> with the physicians with an aim of increasing referral to the facility by 30%</w:t>
      </w:r>
    </w:p>
    <w:p w:rsidR="00C16D40" w:rsidRPr="00BC4053" w:rsidRDefault="00C16D40" w:rsidP="00BC4053">
      <w:pPr>
        <w:pStyle w:val="ListParagraph"/>
        <w:numPr>
          <w:ilvl w:val="0"/>
          <w:numId w:val="2"/>
        </w:numPr>
        <w:spacing w:after="0" w:line="480" w:lineRule="auto"/>
        <w:rPr>
          <w:rFonts w:ascii="Times New Roman" w:hAnsi="Times New Roman" w:cs="Times New Roman"/>
          <w:sz w:val="24"/>
          <w:szCs w:val="24"/>
        </w:rPr>
      </w:pPr>
      <w:r w:rsidRPr="00BC4053">
        <w:rPr>
          <w:rFonts w:ascii="Times New Roman" w:hAnsi="Times New Roman" w:cs="Times New Roman"/>
          <w:sz w:val="24"/>
          <w:szCs w:val="24"/>
        </w:rPr>
        <w:t xml:space="preserve">Expand the patient base with Sunny Beach by 25%. </w:t>
      </w:r>
    </w:p>
    <w:p w:rsidR="00C16D40" w:rsidRPr="00BC4053" w:rsidRDefault="00C16D40" w:rsidP="00BC4053">
      <w:pPr>
        <w:pStyle w:val="ListParagraph"/>
        <w:numPr>
          <w:ilvl w:val="0"/>
          <w:numId w:val="2"/>
        </w:numPr>
        <w:spacing w:after="0" w:line="480" w:lineRule="auto"/>
        <w:rPr>
          <w:rFonts w:ascii="Times New Roman" w:hAnsi="Times New Roman" w:cs="Times New Roman"/>
          <w:sz w:val="24"/>
          <w:szCs w:val="24"/>
        </w:rPr>
      </w:pPr>
      <w:r w:rsidRPr="00BC4053">
        <w:rPr>
          <w:rFonts w:ascii="Times New Roman" w:hAnsi="Times New Roman" w:cs="Times New Roman"/>
          <w:sz w:val="24"/>
          <w:szCs w:val="24"/>
        </w:rPr>
        <w:t>Come up with initiatives to increase the engagement of the facility with the community</w:t>
      </w:r>
    </w:p>
    <w:p w:rsidR="00C16D40" w:rsidRPr="00BC4053" w:rsidRDefault="00C16D40" w:rsidP="00BC4053">
      <w:pPr>
        <w:pStyle w:val="ListParagraph"/>
        <w:numPr>
          <w:ilvl w:val="0"/>
          <w:numId w:val="2"/>
        </w:numPr>
        <w:spacing w:after="0" w:line="480" w:lineRule="auto"/>
        <w:rPr>
          <w:rFonts w:ascii="Times New Roman" w:hAnsi="Times New Roman" w:cs="Times New Roman"/>
          <w:sz w:val="24"/>
          <w:szCs w:val="24"/>
        </w:rPr>
      </w:pPr>
      <w:r w:rsidRPr="00BC4053">
        <w:rPr>
          <w:rFonts w:ascii="Times New Roman" w:hAnsi="Times New Roman" w:cs="Times New Roman"/>
          <w:sz w:val="24"/>
          <w:szCs w:val="24"/>
        </w:rPr>
        <w:t>Establish how to integrate telemedicine in core service delivery of the facility</w:t>
      </w:r>
    </w:p>
    <w:p w:rsidR="00C16D40" w:rsidRPr="00BC4053" w:rsidRDefault="00C16D40"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lastRenderedPageBreak/>
        <w:t>Resource Requirements</w:t>
      </w:r>
    </w:p>
    <w:p w:rsidR="00C16D40" w:rsidRPr="00BC4053" w:rsidRDefault="00C16D40"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 xml:space="preserve">The key resource require for the success in the implementation of this campaign is on budgetary allocation. The proposed method of the budgetary allocation for marketing place is on percentage-of-revenue model. In this case, the proposal is set the marketing budget between 10-15% of revenues. The budgetary allocation will assist the marketing depart to implement the different strategies proposed for this campaign. </w:t>
      </w:r>
    </w:p>
    <w:p w:rsidR="00D005CD" w:rsidRPr="00BC4053" w:rsidRDefault="00D005CD"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t>Integrated Marketing Communication</w:t>
      </w:r>
    </w:p>
    <w:p w:rsidR="00AA57B8" w:rsidRPr="00BC4053" w:rsidRDefault="00D005CD"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 xml:space="preserve">Integrated marketing communication refers to the model in marketing communication that relies on different communication discipline to ensure clarity, </w:t>
      </w:r>
      <w:r w:rsidR="00270133" w:rsidRPr="00BC4053">
        <w:rPr>
          <w:rFonts w:ascii="Times New Roman" w:hAnsi="Times New Roman" w:cs="Times New Roman"/>
          <w:sz w:val="24"/>
          <w:szCs w:val="24"/>
        </w:rPr>
        <w:t>con</w:t>
      </w:r>
      <w:r w:rsidR="00270133">
        <w:rPr>
          <w:rFonts w:ascii="Times New Roman" w:hAnsi="Times New Roman" w:cs="Times New Roman"/>
          <w:sz w:val="24"/>
          <w:szCs w:val="24"/>
        </w:rPr>
        <w:t>si</w:t>
      </w:r>
      <w:r w:rsidR="00270133" w:rsidRPr="00BC4053">
        <w:rPr>
          <w:rFonts w:ascii="Times New Roman" w:hAnsi="Times New Roman" w:cs="Times New Roman"/>
          <w:sz w:val="24"/>
          <w:szCs w:val="24"/>
        </w:rPr>
        <w:t>stency</w:t>
      </w:r>
      <w:r w:rsidRPr="00BC4053">
        <w:rPr>
          <w:rFonts w:ascii="Times New Roman" w:hAnsi="Times New Roman" w:cs="Times New Roman"/>
          <w:sz w:val="24"/>
          <w:szCs w:val="24"/>
        </w:rPr>
        <w:t xml:space="preserve"> </w:t>
      </w:r>
      <w:r w:rsidR="00270133" w:rsidRPr="00BC4053">
        <w:rPr>
          <w:rFonts w:ascii="Times New Roman" w:hAnsi="Times New Roman" w:cs="Times New Roman"/>
          <w:sz w:val="24"/>
          <w:szCs w:val="24"/>
        </w:rPr>
        <w:t>and</w:t>
      </w:r>
      <w:r w:rsidRPr="00BC4053">
        <w:rPr>
          <w:rFonts w:ascii="Times New Roman" w:hAnsi="Times New Roman" w:cs="Times New Roman"/>
          <w:sz w:val="24"/>
          <w:szCs w:val="24"/>
        </w:rPr>
        <w:t xml:space="preserve"> greater impact</w:t>
      </w:r>
      <w:r w:rsidR="00372319" w:rsidRPr="00BC4053">
        <w:rPr>
          <w:rFonts w:ascii="Times New Roman" w:hAnsi="Times New Roman" w:cs="Times New Roman"/>
          <w:sz w:val="24"/>
          <w:szCs w:val="24"/>
        </w:rPr>
        <w:t xml:space="preserve"> (Naeem, Bilal, Naz, 2013)</w:t>
      </w:r>
      <w:r w:rsidRPr="00BC4053">
        <w:rPr>
          <w:rFonts w:ascii="Times New Roman" w:hAnsi="Times New Roman" w:cs="Times New Roman"/>
          <w:sz w:val="24"/>
          <w:szCs w:val="24"/>
        </w:rPr>
        <w:t xml:space="preserve">. </w:t>
      </w:r>
      <w:r w:rsidR="00270133" w:rsidRPr="00BC4053">
        <w:rPr>
          <w:rFonts w:ascii="Times New Roman" w:hAnsi="Times New Roman" w:cs="Times New Roman"/>
          <w:sz w:val="24"/>
          <w:szCs w:val="24"/>
        </w:rPr>
        <w:t>Integrated</w:t>
      </w:r>
      <w:r w:rsidR="00372319" w:rsidRPr="00BC4053">
        <w:rPr>
          <w:rFonts w:ascii="Times New Roman" w:hAnsi="Times New Roman" w:cs="Times New Roman"/>
          <w:sz w:val="24"/>
          <w:szCs w:val="24"/>
        </w:rPr>
        <w:t xml:space="preserve"> Marketing Communication seeks to highlight how to best develop influential communications program. The marketing message will be delivered to target consumers through direct mailing of informative </w:t>
      </w:r>
      <w:r w:rsidR="00270133" w:rsidRPr="00BC4053">
        <w:rPr>
          <w:rFonts w:ascii="Times New Roman" w:hAnsi="Times New Roman" w:cs="Times New Roman"/>
          <w:sz w:val="24"/>
          <w:szCs w:val="24"/>
        </w:rPr>
        <w:t>brochures</w:t>
      </w:r>
      <w:r w:rsidR="00372319" w:rsidRPr="00BC4053">
        <w:rPr>
          <w:rFonts w:ascii="Times New Roman" w:hAnsi="Times New Roman" w:cs="Times New Roman"/>
          <w:sz w:val="24"/>
          <w:szCs w:val="24"/>
        </w:rPr>
        <w:t xml:space="preserve"> either emailed or sent through mail delivery services to the target consumers in the </w:t>
      </w:r>
      <w:r w:rsidR="00270133" w:rsidRPr="00BC4053">
        <w:rPr>
          <w:rFonts w:ascii="Times New Roman" w:hAnsi="Times New Roman" w:cs="Times New Roman"/>
          <w:sz w:val="24"/>
          <w:szCs w:val="24"/>
        </w:rPr>
        <w:t>mailing</w:t>
      </w:r>
      <w:r w:rsidR="00372319" w:rsidRPr="00BC4053">
        <w:rPr>
          <w:rFonts w:ascii="Times New Roman" w:hAnsi="Times New Roman" w:cs="Times New Roman"/>
          <w:sz w:val="24"/>
          <w:szCs w:val="24"/>
        </w:rPr>
        <w:t xml:space="preserve"> list. The message to the physicians will be deliver through presentations during professional meetings, conferences and mass seminar. Mass media will then be channel used to convey the message to larger audience of family members and care givers. The website will a possibility of taking a virtual tour in the New City Home to give an opportunity to the potential client to get feel of the physical facilities available and the services offered at the facility. Social media and the mass media will be used to raise the awareness of the organization.</w:t>
      </w:r>
      <w:r w:rsidR="00756C65" w:rsidRPr="00BC4053">
        <w:rPr>
          <w:rFonts w:ascii="Times New Roman" w:hAnsi="Times New Roman" w:cs="Times New Roman"/>
          <w:sz w:val="24"/>
          <w:szCs w:val="24"/>
        </w:rPr>
        <w:t xml:space="preserve"> Use of integrated marketing communication has </w:t>
      </w:r>
      <w:r w:rsidR="00270133" w:rsidRPr="00BC4053">
        <w:rPr>
          <w:rFonts w:ascii="Times New Roman" w:hAnsi="Times New Roman" w:cs="Times New Roman"/>
          <w:sz w:val="24"/>
          <w:szCs w:val="24"/>
        </w:rPr>
        <w:t>been noted</w:t>
      </w:r>
      <w:r w:rsidR="00756C65" w:rsidRPr="00BC4053">
        <w:rPr>
          <w:rFonts w:ascii="Times New Roman" w:hAnsi="Times New Roman" w:cs="Times New Roman"/>
          <w:sz w:val="24"/>
          <w:szCs w:val="24"/>
        </w:rPr>
        <w:t xml:space="preserve"> to have significant direct effect to the campaign’s effective as well as insignificant indirect effect on a brands market-based performance and financial performance (Luxton, Reid, &amp; Mavondo, 2014). It is these impacts the New City Home Care will seek to exploit. </w:t>
      </w:r>
    </w:p>
    <w:p w:rsidR="00756C65" w:rsidRPr="00BC4053" w:rsidRDefault="00756C65"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t>Media Plan</w:t>
      </w:r>
    </w:p>
    <w:p w:rsidR="000B344F" w:rsidRPr="00BC4053" w:rsidRDefault="00756C65"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lastRenderedPageBreak/>
        <w:t>The will be us</w:t>
      </w:r>
      <w:r w:rsidR="00253E28">
        <w:rPr>
          <w:rFonts w:ascii="Times New Roman" w:hAnsi="Times New Roman" w:cs="Times New Roman"/>
          <w:sz w:val="24"/>
          <w:szCs w:val="24"/>
        </w:rPr>
        <w:t>ing</w:t>
      </w:r>
      <w:r w:rsidRPr="00BC4053">
        <w:rPr>
          <w:rFonts w:ascii="Times New Roman" w:hAnsi="Times New Roman" w:cs="Times New Roman"/>
          <w:sz w:val="24"/>
          <w:szCs w:val="24"/>
        </w:rPr>
        <w:t xml:space="preserve"> of mass media platform to carry out advertisement about the facilities. Mass media in this case is appealing </w:t>
      </w:r>
      <w:r w:rsidR="000B344F" w:rsidRPr="00BC4053">
        <w:rPr>
          <w:rFonts w:ascii="Times New Roman" w:hAnsi="Times New Roman" w:cs="Times New Roman"/>
          <w:sz w:val="24"/>
          <w:szCs w:val="24"/>
        </w:rPr>
        <w:t xml:space="preserve">due to its </w:t>
      </w:r>
      <w:r w:rsidR="00270133" w:rsidRPr="00BC4053">
        <w:rPr>
          <w:rFonts w:ascii="Times New Roman" w:hAnsi="Times New Roman" w:cs="Times New Roman"/>
          <w:sz w:val="24"/>
          <w:szCs w:val="24"/>
        </w:rPr>
        <w:t>ability</w:t>
      </w:r>
      <w:r w:rsidR="000B344F" w:rsidRPr="00BC4053">
        <w:rPr>
          <w:rFonts w:ascii="Times New Roman" w:hAnsi="Times New Roman" w:cs="Times New Roman"/>
          <w:sz w:val="24"/>
          <w:szCs w:val="24"/>
        </w:rPr>
        <w:t xml:space="preserve"> to reach out to many consumers at the same time and deliver a specific message as opposed to personal selling to a single consumer. It is out of this reason that advertising is considered as non-personal (Egan, 2015). Among the mass media channels to utilized in </w:t>
      </w:r>
      <w:r w:rsidR="00270133" w:rsidRPr="00BC4053">
        <w:rPr>
          <w:rFonts w:ascii="Times New Roman" w:hAnsi="Times New Roman" w:cs="Times New Roman"/>
          <w:sz w:val="24"/>
          <w:szCs w:val="24"/>
        </w:rPr>
        <w:t>this</w:t>
      </w:r>
      <w:r w:rsidR="000B344F" w:rsidRPr="00BC4053">
        <w:rPr>
          <w:rFonts w:ascii="Times New Roman" w:hAnsi="Times New Roman" w:cs="Times New Roman"/>
          <w:sz w:val="24"/>
          <w:szCs w:val="24"/>
        </w:rPr>
        <w:t xml:space="preserve"> case is television, paid ads, magazines, and radio. It has been indicated that the use of advertising as a promotional tool leads to great impact on the target audience due to the fact that its effects are much broader and thereby </w:t>
      </w:r>
      <w:r w:rsidR="00270133" w:rsidRPr="00BC4053">
        <w:rPr>
          <w:rFonts w:ascii="Times New Roman" w:hAnsi="Times New Roman" w:cs="Times New Roman"/>
          <w:sz w:val="24"/>
          <w:szCs w:val="24"/>
        </w:rPr>
        <w:t>influences</w:t>
      </w:r>
      <w:r w:rsidR="000B344F" w:rsidRPr="00BC4053">
        <w:rPr>
          <w:rFonts w:ascii="Times New Roman" w:hAnsi="Times New Roman" w:cs="Times New Roman"/>
          <w:sz w:val="24"/>
          <w:szCs w:val="24"/>
        </w:rPr>
        <w:t xml:space="preserve"> the </w:t>
      </w:r>
      <w:r w:rsidR="00270133" w:rsidRPr="00BC4053">
        <w:rPr>
          <w:rFonts w:ascii="Times New Roman" w:hAnsi="Times New Roman" w:cs="Times New Roman"/>
          <w:sz w:val="24"/>
          <w:szCs w:val="24"/>
        </w:rPr>
        <w:t>decision-making</w:t>
      </w:r>
      <w:r w:rsidR="000B344F" w:rsidRPr="00BC4053">
        <w:rPr>
          <w:rFonts w:ascii="Times New Roman" w:hAnsi="Times New Roman" w:cs="Times New Roman"/>
          <w:sz w:val="24"/>
          <w:szCs w:val="24"/>
        </w:rPr>
        <w:t xml:space="preserve"> process of the potential purchaser in making executing a conceivable purchaser decision (Wachira &amp; Kariuki, 2018). </w:t>
      </w:r>
    </w:p>
    <w:p w:rsidR="00756C65" w:rsidRPr="00BC4053" w:rsidRDefault="000B344F"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 xml:space="preserve">The other aspect of the media that will be essential in this marketing plan will be use </w:t>
      </w:r>
      <w:r w:rsidR="00270133" w:rsidRPr="00BC4053">
        <w:rPr>
          <w:rFonts w:ascii="Times New Roman" w:hAnsi="Times New Roman" w:cs="Times New Roman"/>
          <w:sz w:val="24"/>
          <w:szCs w:val="24"/>
        </w:rPr>
        <w:t>internet-based</w:t>
      </w:r>
      <w:r w:rsidRPr="00BC4053">
        <w:rPr>
          <w:rFonts w:ascii="Times New Roman" w:hAnsi="Times New Roman" w:cs="Times New Roman"/>
          <w:sz w:val="24"/>
          <w:szCs w:val="24"/>
        </w:rPr>
        <w:t xml:space="preserve"> media. In this case, New City Home Care will rely on the use of online market tools such as; organizations website, email, </w:t>
      </w:r>
      <w:r w:rsidR="00270133" w:rsidRPr="00BC4053">
        <w:rPr>
          <w:rFonts w:ascii="Times New Roman" w:hAnsi="Times New Roman" w:cs="Times New Roman"/>
          <w:sz w:val="24"/>
          <w:szCs w:val="24"/>
        </w:rPr>
        <w:t>social media</w:t>
      </w:r>
      <w:r w:rsidRPr="00BC4053">
        <w:rPr>
          <w:rFonts w:ascii="Times New Roman" w:hAnsi="Times New Roman" w:cs="Times New Roman"/>
          <w:sz w:val="24"/>
          <w:szCs w:val="24"/>
        </w:rPr>
        <w:t xml:space="preserve"> marketing, and blogs and search engine optimization</w:t>
      </w:r>
      <w:r w:rsidR="009D24B6" w:rsidRPr="00BC4053">
        <w:rPr>
          <w:rFonts w:ascii="Times New Roman" w:hAnsi="Times New Roman" w:cs="Times New Roman"/>
          <w:sz w:val="24"/>
          <w:szCs w:val="24"/>
        </w:rPr>
        <w:t xml:space="preserve"> (Stock, 2017). Studies have indicated that based on the level of competition evident in the environment, it is essential for organizations to maintain an online presence. This make internet marketing as an essential tool to integrate in the marketing plan. Online marketing platforms are ideal as they are </w:t>
      </w:r>
      <w:r w:rsidR="00270133" w:rsidRPr="00BC4053">
        <w:rPr>
          <w:rFonts w:ascii="Times New Roman" w:hAnsi="Times New Roman" w:cs="Times New Roman"/>
          <w:sz w:val="24"/>
          <w:szCs w:val="24"/>
        </w:rPr>
        <w:t>interactive</w:t>
      </w:r>
      <w:r w:rsidR="009D24B6" w:rsidRPr="00BC4053">
        <w:rPr>
          <w:rFonts w:ascii="Times New Roman" w:hAnsi="Times New Roman" w:cs="Times New Roman"/>
          <w:sz w:val="24"/>
          <w:szCs w:val="24"/>
        </w:rPr>
        <w:t xml:space="preserve"> in nature and offer spontaneous feedback from the target audience. The use of online media platforms will enable the organization to gather relevant data online which will facilitate a customer-tailored advertising (Sharma, 2014). </w:t>
      </w:r>
    </w:p>
    <w:p w:rsidR="009D24B6" w:rsidRPr="00BC4053" w:rsidRDefault="009D24B6"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t>Evaluation of Marketing Campaign</w:t>
      </w:r>
    </w:p>
    <w:p w:rsidR="009D24B6" w:rsidRPr="00BC4053" w:rsidRDefault="00674FD1"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The marketing campaign for New Home Care wi</w:t>
      </w:r>
      <w:bookmarkStart w:id="0" w:name="_GoBack"/>
      <w:bookmarkEnd w:id="0"/>
      <w:r w:rsidRPr="00BC4053">
        <w:rPr>
          <w:rFonts w:ascii="Times New Roman" w:hAnsi="Times New Roman" w:cs="Times New Roman"/>
          <w:sz w:val="24"/>
          <w:szCs w:val="24"/>
        </w:rPr>
        <w:t>ll be carried out with an aim of rel</w:t>
      </w:r>
      <w:r w:rsidR="00094ED2">
        <w:rPr>
          <w:rFonts w:ascii="Times New Roman" w:hAnsi="Times New Roman" w:cs="Times New Roman"/>
          <w:sz w:val="24"/>
          <w:szCs w:val="24"/>
        </w:rPr>
        <w:t>a</w:t>
      </w:r>
      <w:r w:rsidRPr="00BC4053">
        <w:rPr>
          <w:rFonts w:ascii="Times New Roman" w:hAnsi="Times New Roman" w:cs="Times New Roman"/>
          <w:sz w:val="24"/>
          <w:szCs w:val="24"/>
        </w:rPr>
        <w:t xml:space="preserve">ying information about the facility and the services offered, create consumer awareness, enforce brand loyalty to increase referrals, and create a positive image for the brand of the healthcare facility. Among the elements that will be used to evaluated the effectiveness of the marketing program </w:t>
      </w:r>
      <w:r w:rsidRPr="00BC4053">
        <w:rPr>
          <w:rFonts w:ascii="Times New Roman" w:hAnsi="Times New Roman" w:cs="Times New Roman"/>
          <w:sz w:val="24"/>
          <w:szCs w:val="24"/>
        </w:rPr>
        <w:lastRenderedPageBreak/>
        <w:t>will be; customer responses, market performance, brand exposure, communication effect and channel supports</w:t>
      </w:r>
      <w:r w:rsidR="00CC4713" w:rsidRPr="00BC4053">
        <w:rPr>
          <w:rFonts w:ascii="Times New Roman" w:hAnsi="Times New Roman" w:cs="Times New Roman"/>
          <w:sz w:val="24"/>
          <w:szCs w:val="24"/>
        </w:rPr>
        <w:t xml:space="preserve"> (Naeem, Bilal, Naz, 2013)</w:t>
      </w:r>
      <w:r w:rsidRPr="00BC4053">
        <w:rPr>
          <w:rFonts w:ascii="Times New Roman" w:hAnsi="Times New Roman" w:cs="Times New Roman"/>
          <w:sz w:val="24"/>
          <w:szCs w:val="24"/>
        </w:rPr>
        <w:t>. These factors will establish how well the marketing objectives have been attained. The factors to be measured under customer response will be brand loyalty, customer satisfaction, brand extension, brand referral and facility preference</w:t>
      </w:r>
      <w:r w:rsidR="00CC4713" w:rsidRPr="00BC4053">
        <w:rPr>
          <w:rFonts w:ascii="Times New Roman" w:hAnsi="Times New Roman" w:cs="Times New Roman"/>
          <w:sz w:val="24"/>
          <w:szCs w:val="24"/>
        </w:rPr>
        <w:t xml:space="preserve"> (Naeem, Bilal, Naz, 2013)</w:t>
      </w:r>
      <w:r w:rsidRPr="00BC4053">
        <w:rPr>
          <w:rFonts w:ascii="Times New Roman" w:hAnsi="Times New Roman" w:cs="Times New Roman"/>
          <w:sz w:val="24"/>
          <w:szCs w:val="24"/>
        </w:rPr>
        <w:t>. Measuring marketing performance involves measurement such as sales growth, market share growth, ability to command premium price, and profit levels. Brand exposure will involve indicators such as personal contacts, mass media exposure and contact points exposures</w:t>
      </w:r>
      <w:r w:rsidR="00CC4713" w:rsidRPr="00BC4053">
        <w:rPr>
          <w:rFonts w:ascii="Times New Roman" w:hAnsi="Times New Roman" w:cs="Times New Roman"/>
          <w:sz w:val="24"/>
          <w:szCs w:val="24"/>
        </w:rPr>
        <w:t xml:space="preserve"> (Naeem, Bilal, Naz, 2013)</w:t>
      </w:r>
      <w:r w:rsidRPr="00BC4053">
        <w:rPr>
          <w:rFonts w:ascii="Times New Roman" w:hAnsi="Times New Roman" w:cs="Times New Roman"/>
          <w:sz w:val="24"/>
          <w:szCs w:val="24"/>
        </w:rPr>
        <w:t xml:space="preserve">. The factors to be evaluated in reference to communication effects include brand knowledge, brand attitude, brand awareness. In evaluating channel support, the indicator to be assesses include </w:t>
      </w:r>
      <w:r w:rsidR="00CC4713" w:rsidRPr="00BC4053">
        <w:rPr>
          <w:rFonts w:ascii="Times New Roman" w:hAnsi="Times New Roman" w:cs="Times New Roman"/>
          <w:sz w:val="24"/>
          <w:szCs w:val="24"/>
        </w:rPr>
        <w:t xml:space="preserve">level of channel cooperation. </w:t>
      </w:r>
    </w:p>
    <w:p w:rsidR="00CC4713" w:rsidRPr="00BC4053" w:rsidRDefault="00CC4713"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 xml:space="preserve">Expanding the facility has been noted to have </w:t>
      </w:r>
      <w:r w:rsidR="00375D3A" w:rsidRPr="00BC4053">
        <w:rPr>
          <w:rFonts w:ascii="Times New Roman" w:hAnsi="Times New Roman" w:cs="Times New Roman"/>
          <w:sz w:val="24"/>
          <w:szCs w:val="24"/>
        </w:rPr>
        <w:t xml:space="preserve">competitive advantages such as ability to leverage on economies of scale, increase the bargaining power with the cost payers, and enable an </w:t>
      </w:r>
      <w:r w:rsidR="00270133" w:rsidRPr="00BC4053">
        <w:rPr>
          <w:rFonts w:ascii="Times New Roman" w:hAnsi="Times New Roman" w:cs="Times New Roman"/>
          <w:sz w:val="24"/>
          <w:szCs w:val="24"/>
        </w:rPr>
        <w:t>organization to</w:t>
      </w:r>
      <w:r w:rsidR="00375D3A" w:rsidRPr="00BC4053">
        <w:rPr>
          <w:rFonts w:ascii="Times New Roman" w:hAnsi="Times New Roman" w:cs="Times New Roman"/>
          <w:sz w:val="24"/>
          <w:szCs w:val="24"/>
        </w:rPr>
        <w:t xml:space="preserve"> expand the range of managed care program in the facility. The expansion of the facility will </w:t>
      </w:r>
      <w:r w:rsidR="00270133" w:rsidRPr="00BC4053">
        <w:rPr>
          <w:rFonts w:ascii="Times New Roman" w:hAnsi="Times New Roman" w:cs="Times New Roman"/>
          <w:sz w:val="24"/>
          <w:szCs w:val="24"/>
        </w:rPr>
        <w:t>be evaluated</w:t>
      </w:r>
      <w:r w:rsidR="00375D3A" w:rsidRPr="00BC4053">
        <w:rPr>
          <w:rFonts w:ascii="Times New Roman" w:hAnsi="Times New Roman" w:cs="Times New Roman"/>
          <w:sz w:val="24"/>
          <w:szCs w:val="24"/>
        </w:rPr>
        <w:t xml:space="preserve"> on how well in incorporates the patient-centered designs. These designs are noted to have positive impact in patient satisfaction. among the common features common with this tend include same-handed designs, use of sound absorbent materials, creations of room with improved view and increased natural lighting with influences minimization of anxiety and </w:t>
      </w:r>
      <w:r w:rsidR="00270133" w:rsidRPr="00BC4053">
        <w:rPr>
          <w:rFonts w:ascii="Times New Roman" w:hAnsi="Times New Roman" w:cs="Times New Roman"/>
          <w:sz w:val="24"/>
          <w:szCs w:val="24"/>
        </w:rPr>
        <w:t>delirium</w:t>
      </w:r>
      <w:r w:rsidR="00E42A1F" w:rsidRPr="00BC4053">
        <w:rPr>
          <w:rFonts w:ascii="Times New Roman" w:hAnsi="Times New Roman" w:cs="Times New Roman"/>
          <w:sz w:val="24"/>
          <w:szCs w:val="24"/>
        </w:rPr>
        <w:t>, integrate natural elements such as gardens , water features, and artwork, single-patient room to bring about privacy and comfort, develop comfortable waiting rooms and visitor accommodation which improves comfort and family participation, and provision of hotel-like services. In a certain study, it was indicated that expansion to a facility to create more appealing rooms was connected to increased satisfaction with service</w:t>
      </w:r>
      <w:r w:rsidR="00970769" w:rsidRPr="00BC4053">
        <w:rPr>
          <w:rFonts w:ascii="Times New Roman" w:hAnsi="Times New Roman" w:cs="Times New Roman"/>
          <w:sz w:val="24"/>
          <w:szCs w:val="24"/>
        </w:rPr>
        <w:t xml:space="preserve"> (Siddiqui, Zuccarelli, </w:t>
      </w:r>
      <w:r w:rsidR="00970769" w:rsidRPr="00BC4053">
        <w:rPr>
          <w:rFonts w:ascii="Times New Roman" w:hAnsi="Times New Roman" w:cs="Times New Roman"/>
          <w:sz w:val="24"/>
          <w:szCs w:val="24"/>
        </w:rPr>
        <w:lastRenderedPageBreak/>
        <w:t>Durkin, Wu, Brotman, 2015)</w:t>
      </w:r>
      <w:r w:rsidR="00E42A1F" w:rsidRPr="00BC4053">
        <w:rPr>
          <w:rFonts w:ascii="Times New Roman" w:hAnsi="Times New Roman" w:cs="Times New Roman"/>
          <w:sz w:val="24"/>
          <w:szCs w:val="24"/>
        </w:rPr>
        <w:t xml:space="preserve">. A survey among hospital management indicated that expansion and </w:t>
      </w:r>
      <w:r w:rsidR="00270133" w:rsidRPr="00BC4053">
        <w:rPr>
          <w:rFonts w:ascii="Times New Roman" w:hAnsi="Times New Roman" w:cs="Times New Roman"/>
          <w:sz w:val="24"/>
          <w:szCs w:val="24"/>
        </w:rPr>
        <w:t>renovating</w:t>
      </w:r>
      <w:r w:rsidR="00E42A1F" w:rsidRPr="00BC4053">
        <w:rPr>
          <w:rFonts w:ascii="Times New Roman" w:hAnsi="Times New Roman" w:cs="Times New Roman"/>
          <w:sz w:val="24"/>
          <w:szCs w:val="24"/>
        </w:rPr>
        <w:t xml:space="preserve"> of facilities was highly prioritized in effort to improve patient </w:t>
      </w:r>
      <w:r w:rsidR="00270133" w:rsidRPr="00BC4053">
        <w:rPr>
          <w:rFonts w:ascii="Times New Roman" w:hAnsi="Times New Roman" w:cs="Times New Roman"/>
          <w:sz w:val="24"/>
          <w:szCs w:val="24"/>
        </w:rPr>
        <w:t>satisfaction.</w:t>
      </w:r>
    </w:p>
    <w:p w:rsidR="00970769" w:rsidRPr="00BC4053" w:rsidRDefault="00970769"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t>Methods that N</w:t>
      </w:r>
      <w:r w:rsidR="00BC4053" w:rsidRPr="00BC4053">
        <w:rPr>
          <w:rFonts w:ascii="Times New Roman" w:hAnsi="Times New Roman" w:cs="Times New Roman"/>
          <w:b/>
          <w:sz w:val="24"/>
          <w:szCs w:val="24"/>
        </w:rPr>
        <w:t>ew</w:t>
      </w:r>
      <w:r w:rsidRPr="00BC4053">
        <w:rPr>
          <w:rFonts w:ascii="Times New Roman" w:hAnsi="Times New Roman" w:cs="Times New Roman"/>
          <w:b/>
          <w:sz w:val="24"/>
          <w:szCs w:val="24"/>
        </w:rPr>
        <w:t xml:space="preserve"> City Home Care can use to Build Rapport with the Community</w:t>
      </w:r>
    </w:p>
    <w:p w:rsidR="00393030" w:rsidRPr="00BC4053" w:rsidRDefault="00970769"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 xml:space="preserve">New City Home Care will endeavor to create effective partnerships with the communities in the Sandy Beaches. It can be identified the facility and its Health care system is strategically position to improve the health of the member of the communities. </w:t>
      </w:r>
      <w:r w:rsidR="00393030" w:rsidRPr="00BC4053">
        <w:rPr>
          <w:rFonts w:ascii="Times New Roman" w:hAnsi="Times New Roman" w:cs="Times New Roman"/>
          <w:sz w:val="24"/>
          <w:szCs w:val="24"/>
        </w:rPr>
        <w:t xml:space="preserve">among the initiative that the facility can adopt is the development of strategies that would allow attainment of the culture of health. Culture of health involves initiatives carried out to attain the best health for the community. a key means of attaining this is through engaging in multisectoral partnerships with an aim of collaboratively address priority health needs in the community. New Care Home care may use such </w:t>
      </w:r>
      <w:r w:rsidR="00270133" w:rsidRPr="00BC4053">
        <w:rPr>
          <w:rFonts w:ascii="Times New Roman" w:hAnsi="Times New Roman" w:cs="Times New Roman"/>
          <w:sz w:val="24"/>
          <w:szCs w:val="24"/>
        </w:rPr>
        <w:t>partnership</w:t>
      </w:r>
      <w:r w:rsidR="00393030" w:rsidRPr="00BC4053">
        <w:rPr>
          <w:rFonts w:ascii="Times New Roman" w:hAnsi="Times New Roman" w:cs="Times New Roman"/>
          <w:sz w:val="24"/>
          <w:szCs w:val="24"/>
        </w:rPr>
        <w:t xml:space="preserve"> to organize free medical camps for the members of the community (Health Research &amp; Education Trust, 2016).</w:t>
      </w:r>
    </w:p>
    <w:p w:rsidR="00970769" w:rsidRPr="00BC4053" w:rsidRDefault="00393030"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t xml:space="preserve">Effects of On-going </w:t>
      </w:r>
      <w:r w:rsidR="00270133" w:rsidRPr="00BC4053">
        <w:rPr>
          <w:rFonts w:ascii="Times New Roman" w:hAnsi="Times New Roman" w:cs="Times New Roman"/>
          <w:b/>
          <w:sz w:val="24"/>
          <w:szCs w:val="24"/>
        </w:rPr>
        <w:t>Research in</w:t>
      </w:r>
      <w:r w:rsidRPr="00BC4053">
        <w:rPr>
          <w:rFonts w:ascii="Times New Roman" w:hAnsi="Times New Roman" w:cs="Times New Roman"/>
          <w:b/>
          <w:sz w:val="24"/>
          <w:szCs w:val="24"/>
        </w:rPr>
        <w:t xml:space="preserve"> the Community in Maintaining Competitive Edge and Being Connected with the Community</w:t>
      </w:r>
    </w:p>
    <w:p w:rsidR="00E01D63" w:rsidRPr="00BC4053" w:rsidRDefault="00393030"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N</w:t>
      </w:r>
      <w:r w:rsidR="00E01D63" w:rsidRPr="00BC4053">
        <w:rPr>
          <w:rFonts w:ascii="Times New Roman" w:hAnsi="Times New Roman" w:cs="Times New Roman"/>
          <w:sz w:val="24"/>
          <w:szCs w:val="24"/>
        </w:rPr>
        <w:t xml:space="preserve">ew City Home Care will endeavor to carry out health needs assessment for the community that it serves in Sunny Beach region. Health needs assessment is </w:t>
      </w:r>
      <w:r w:rsidR="00270133" w:rsidRPr="00BC4053">
        <w:rPr>
          <w:rFonts w:ascii="Times New Roman" w:hAnsi="Times New Roman" w:cs="Times New Roman"/>
          <w:sz w:val="24"/>
          <w:szCs w:val="24"/>
        </w:rPr>
        <w:t>a</w:t>
      </w:r>
      <w:r w:rsidR="00E01D63" w:rsidRPr="00BC4053">
        <w:rPr>
          <w:rFonts w:ascii="Times New Roman" w:hAnsi="Times New Roman" w:cs="Times New Roman"/>
          <w:sz w:val="24"/>
          <w:szCs w:val="24"/>
        </w:rPr>
        <w:t xml:space="preserve"> systematic method that is used to </w:t>
      </w:r>
      <w:r w:rsidR="00270133" w:rsidRPr="00BC4053">
        <w:rPr>
          <w:rFonts w:ascii="Times New Roman" w:hAnsi="Times New Roman" w:cs="Times New Roman"/>
          <w:sz w:val="24"/>
          <w:szCs w:val="24"/>
        </w:rPr>
        <w:t>ascertain</w:t>
      </w:r>
      <w:r w:rsidR="00E01D63" w:rsidRPr="00BC4053">
        <w:rPr>
          <w:rFonts w:ascii="Times New Roman" w:hAnsi="Times New Roman" w:cs="Times New Roman"/>
          <w:sz w:val="24"/>
          <w:szCs w:val="24"/>
        </w:rPr>
        <w:t xml:space="preserve"> that the health service makes use of its resources to fulfill the health needs of the community in the most efficient means. This kind of study will entail epidemiological, qualitative, and comparative </w:t>
      </w:r>
      <w:r w:rsidR="00270133" w:rsidRPr="00BC4053">
        <w:rPr>
          <w:rFonts w:ascii="Times New Roman" w:hAnsi="Times New Roman" w:cs="Times New Roman"/>
          <w:sz w:val="24"/>
          <w:szCs w:val="24"/>
        </w:rPr>
        <w:t>approaches</w:t>
      </w:r>
      <w:r w:rsidR="00E01D63" w:rsidRPr="00BC4053">
        <w:rPr>
          <w:rFonts w:ascii="Times New Roman" w:hAnsi="Times New Roman" w:cs="Times New Roman"/>
          <w:sz w:val="24"/>
          <w:szCs w:val="24"/>
        </w:rPr>
        <w:t xml:space="preserve"> to best describe the health problems facing the community. In so doing, the facility will identify the </w:t>
      </w:r>
      <w:r w:rsidR="00270133" w:rsidRPr="00BC4053">
        <w:rPr>
          <w:rFonts w:ascii="Times New Roman" w:hAnsi="Times New Roman" w:cs="Times New Roman"/>
          <w:sz w:val="24"/>
          <w:szCs w:val="24"/>
        </w:rPr>
        <w:t>inequalities</w:t>
      </w:r>
      <w:r w:rsidR="00E01D63" w:rsidRPr="00BC4053">
        <w:rPr>
          <w:rFonts w:ascii="Times New Roman" w:hAnsi="Times New Roman" w:cs="Times New Roman"/>
          <w:sz w:val="24"/>
          <w:szCs w:val="24"/>
        </w:rPr>
        <w:t xml:space="preserve"> facility the community and establish priorities in using effective use of resource (George, Mehra, Scott, Sriram, 2015). Such an approach will be effective to help New City Home Care attain competitive edge and get connected to the community. </w:t>
      </w:r>
    </w:p>
    <w:p w:rsidR="00970769" w:rsidRPr="00BC4053" w:rsidRDefault="00BC4053" w:rsidP="00BC4053">
      <w:pPr>
        <w:spacing w:after="0" w:line="480" w:lineRule="auto"/>
        <w:jc w:val="center"/>
        <w:rPr>
          <w:rFonts w:ascii="Times New Roman" w:hAnsi="Times New Roman" w:cs="Times New Roman"/>
          <w:b/>
          <w:sz w:val="24"/>
          <w:szCs w:val="24"/>
        </w:rPr>
      </w:pPr>
      <w:r w:rsidRPr="00BC4053">
        <w:rPr>
          <w:rFonts w:ascii="Times New Roman" w:hAnsi="Times New Roman" w:cs="Times New Roman"/>
          <w:b/>
          <w:sz w:val="24"/>
          <w:szCs w:val="24"/>
        </w:rPr>
        <w:lastRenderedPageBreak/>
        <w:t xml:space="preserve">Concepts </w:t>
      </w:r>
      <w:r w:rsidR="00270133" w:rsidRPr="00BC4053">
        <w:rPr>
          <w:rFonts w:ascii="Times New Roman" w:hAnsi="Times New Roman" w:cs="Times New Roman"/>
          <w:b/>
          <w:sz w:val="24"/>
          <w:szCs w:val="24"/>
        </w:rPr>
        <w:t>in</w:t>
      </w:r>
      <w:r w:rsidRPr="00BC4053">
        <w:rPr>
          <w:rFonts w:ascii="Times New Roman" w:hAnsi="Times New Roman" w:cs="Times New Roman"/>
          <w:b/>
          <w:sz w:val="24"/>
          <w:szCs w:val="24"/>
        </w:rPr>
        <w:t xml:space="preserve"> Monitoring </w:t>
      </w:r>
      <w:r w:rsidR="00270133" w:rsidRPr="00BC4053">
        <w:rPr>
          <w:rFonts w:ascii="Times New Roman" w:hAnsi="Times New Roman" w:cs="Times New Roman"/>
          <w:b/>
          <w:sz w:val="24"/>
          <w:szCs w:val="24"/>
        </w:rPr>
        <w:t>the</w:t>
      </w:r>
      <w:r w:rsidRPr="00BC4053">
        <w:rPr>
          <w:rFonts w:ascii="Times New Roman" w:hAnsi="Times New Roman" w:cs="Times New Roman"/>
          <w:b/>
          <w:sz w:val="24"/>
          <w:szCs w:val="24"/>
        </w:rPr>
        <w:t xml:space="preserve"> Changing Demographics </w:t>
      </w:r>
      <w:r w:rsidR="00270133" w:rsidRPr="00BC4053">
        <w:rPr>
          <w:rFonts w:ascii="Times New Roman" w:hAnsi="Times New Roman" w:cs="Times New Roman"/>
          <w:b/>
          <w:sz w:val="24"/>
          <w:szCs w:val="24"/>
        </w:rPr>
        <w:t>of</w:t>
      </w:r>
      <w:r w:rsidRPr="00BC4053">
        <w:rPr>
          <w:rFonts w:ascii="Times New Roman" w:hAnsi="Times New Roman" w:cs="Times New Roman"/>
          <w:b/>
          <w:sz w:val="24"/>
          <w:szCs w:val="24"/>
        </w:rPr>
        <w:t xml:space="preserve"> The Community </w:t>
      </w:r>
      <w:r w:rsidR="00270133" w:rsidRPr="00BC4053">
        <w:rPr>
          <w:rFonts w:ascii="Times New Roman" w:hAnsi="Times New Roman" w:cs="Times New Roman"/>
          <w:b/>
          <w:sz w:val="24"/>
          <w:szCs w:val="24"/>
        </w:rPr>
        <w:t>and</w:t>
      </w:r>
      <w:r w:rsidRPr="00BC4053">
        <w:rPr>
          <w:rFonts w:ascii="Times New Roman" w:hAnsi="Times New Roman" w:cs="Times New Roman"/>
          <w:b/>
          <w:sz w:val="24"/>
          <w:szCs w:val="24"/>
        </w:rPr>
        <w:t xml:space="preserve"> Growing Health Care Sector</w:t>
      </w:r>
    </w:p>
    <w:p w:rsidR="00F6602E" w:rsidRPr="00BC4053" w:rsidRDefault="00B030EB" w:rsidP="00BC4053">
      <w:pPr>
        <w:spacing w:after="0" w:line="480" w:lineRule="auto"/>
        <w:ind w:firstLine="720"/>
        <w:rPr>
          <w:rFonts w:ascii="Times New Roman" w:hAnsi="Times New Roman" w:cs="Times New Roman"/>
          <w:sz w:val="24"/>
          <w:szCs w:val="24"/>
        </w:rPr>
      </w:pPr>
      <w:r w:rsidRPr="00BC4053">
        <w:rPr>
          <w:rFonts w:ascii="Times New Roman" w:hAnsi="Times New Roman" w:cs="Times New Roman"/>
          <w:sz w:val="24"/>
          <w:szCs w:val="24"/>
        </w:rPr>
        <w:t xml:space="preserve">Among the concepts to investigate </w:t>
      </w:r>
      <w:r w:rsidR="00270133" w:rsidRPr="00BC4053">
        <w:rPr>
          <w:rFonts w:ascii="Times New Roman" w:hAnsi="Times New Roman" w:cs="Times New Roman"/>
          <w:sz w:val="24"/>
          <w:szCs w:val="24"/>
        </w:rPr>
        <w:t>changing demographics</w:t>
      </w:r>
      <w:r w:rsidRPr="00BC4053">
        <w:rPr>
          <w:rFonts w:ascii="Times New Roman" w:hAnsi="Times New Roman" w:cs="Times New Roman"/>
          <w:sz w:val="24"/>
          <w:szCs w:val="24"/>
        </w:rPr>
        <w:t xml:space="preserve"> include life expectancy. Life expectancy evaluates the average period </w:t>
      </w:r>
      <w:r w:rsidR="00270133" w:rsidRPr="00BC4053">
        <w:rPr>
          <w:rFonts w:ascii="Times New Roman" w:hAnsi="Times New Roman" w:cs="Times New Roman"/>
          <w:sz w:val="24"/>
          <w:szCs w:val="24"/>
        </w:rPr>
        <w:t>that people</w:t>
      </w:r>
      <w:r w:rsidRPr="00BC4053">
        <w:rPr>
          <w:rFonts w:ascii="Times New Roman" w:hAnsi="Times New Roman" w:cs="Times New Roman"/>
          <w:sz w:val="24"/>
          <w:szCs w:val="24"/>
        </w:rPr>
        <w:t xml:space="preserve"> in a certain community are expected to live. A trend in life expectancy indicated that region with higher socioeconomic status have better health and </w:t>
      </w:r>
      <w:r w:rsidR="00270133" w:rsidRPr="00BC4053">
        <w:rPr>
          <w:rFonts w:ascii="Times New Roman" w:hAnsi="Times New Roman" w:cs="Times New Roman"/>
          <w:sz w:val="24"/>
          <w:szCs w:val="24"/>
        </w:rPr>
        <w:t>their</w:t>
      </w:r>
      <w:r w:rsidRPr="00BC4053">
        <w:rPr>
          <w:rFonts w:ascii="Times New Roman" w:hAnsi="Times New Roman" w:cs="Times New Roman"/>
          <w:sz w:val="24"/>
          <w:szCs w:val="24"/>
        </w:rPr>
        <w:t xml:space="preserve"> higher life expectancy than areas with low economic status. Another trend that is important to consider is the size of the aging population. An </w:t>
      </w:r>
      <w:r w:rsidR="00270133" w:rsidRPr="00BC4053">
        <w:rPr>
          <w:rFonts w:ascii="Times New Roman" w:hAnsi="Times New Roman" w:cs="Times New Roman"/>
          <w:sz w:val="24"/>
          <w:szCs w:val="24"/>
        </w:rPr>
        <w:t>aging population</w:t>
      </w:r>
      <w:r w:rsidRPr="00BC4053">
        <w:rPr>
          <w:rFonts w:ascii="Times New Roman" w:hAnsi="Times New Roman" w:cs="Times New Roman"/>
          <w:sz w:val="24"/>
          <w:szCs w:val="24"/>
        </w:rPr>
        <w:t xml:space="preserve"> is noted to lead to increase in demand of healthcare services</w:t>
      </w:r>
      <w:r w:rsidR="00F6602E" w:rsidRPr="00BC4053">
        <w:rPr>
          <w:rFonts w:ascii="Times New Roman" w:hAnsi="Times New Roman" w:cs="Times New Roman"/>
          <w:sz w:val="24"/>
          <w:szCs w:val="24"/>
        </w:rPr>
        <w:t xml:space="preserve"> </w:t>
      </w:r>
      <w:sdt>
        <w:sdtPr>
          <w:rPr>
            <w:rFonts w:ascii="Times New Roman" w:hAnsi="Times New Roman" w:cs="Times New Roman"/>
            <w:sz w:val="24"/>
            <w:szCs w:val="24"/>
          </w:rPr>
          <w:id w:val="1263034785"/>
          <w:citation/>
        </w:sdtPr>
        <w:sdtContent>
          <w:r w:rsidR="003A7034" w:rsidRPr="00BC4053">
            <w:rPr>
              <w:rFonts w:ascii="Times New Roman" w:hAnsi="Times New Roman" w:cs="Times New Roman"/>
              <w:sz w:val="24"/>
              <w:szCs w:val="24"/>
            </w:rPr>
            <w:fldChar w:fldCharType="begin"/>
          </w:r>
          <w:r w:rsidR="00F6602E" w:rsidRPr="00BC4053">
            <w:rPr>
              <w:rFonts w:ascii="Times New Roman" w:hAnsi="Times New Roman" w:cs="Times New Roman"/>
              <w:sz w:val="24"/>
              <w:szCs w:val="24"/>
            </w:rPr>
            <w:instrText xml:space="preserve"> CITATION CGI14 \l 1033 </w:instrText>
          </w:r>
          <w:r w:rsidR="003A7034" w:rsidRPr="00BC4053">
            <w:rPr>
              <w:rFonts w:ascii="Times New Roman" w:hAnsi="Times New Roman" w:cs="Times New Roman"/>
              <w:sz w:val="24"/>
              <w:szCs w:val="24"/>
            </w:rPr>
            <w:fldChar w:fldCharType="separate"/>
          </w:r>
          <w:r w:rsidR="00F6602E" w:rsidRPr="00BC4053">
            <w:rPr>
              <w:rFonts w:ascii="Times New Roman" w:hAnsi="Times New Roman" w:cs="Times New Roman"/>
              <w:noProof/>
              <w:sz w:val="24"/>
              <w:szCs w:val="24"/>
            </w:rPr>
            <w:t>(CGI Group, 2014)</w:t>
          </w:r>
          <w:r w:rsidR="003A7034" w:rsidRPr="00BC4053">
            <w:rPr>
              <w:rFonts w:ascii="Times New Roman" w:hAnsi="Times New Roman" w:cs="Times New Roman"/>
              <w:sz w:val="24"/>
              <w:szCs w:val="24"/>
            </w:rPr>
            <w:fldChar w:fldCharType="end"/>
          </w:r>
        </w:sdtContent>
      </w:sdt>
      <w:r w:rsidRPr="00BC4053">
        <w:rPr>
          <w:rFonts w:ascii="Times New Roman" w:hAnsi="Times New Roman" w:cs="Times New Roman"/>
          <w:sz w:val="24"/>
          <w:szCs w:val="24"/>
        </w:rPr>
        <w:t xml:space="preserve">. It is also important to note that the increase in the aging population </w:t>
      </w:r>
      <w:r w:rsidR="00270133" w:rsidRPr="00BC4053">
        <w:rPr>
          <w:rFonts w:ascii="Times New Roman" w:hAnsi="Times New Roman" w:cs="Times New Roman"/>
          <w:sz w:val="24"/>
          <w:szCs w:val="24"/>
        </w:rPr>
        <w:t>influences</w:t>
      </w:r>
      <w:r w:rsidRPr="00BC4053">
        <w:rPr>
          <w:rFonts w:ascii="Times New Roman" w:hAnsi="Times New Roman" w:cs="Times New Roman"/>
          <w:sz w:val="24"/>
          <w:szCs w:val="24"/>
        </w:rPr>
        <w:t xml:space="preserve"> the need of healthcare resources as well as nature of innovation required to provide long-term care and chronic </w:t>
      </w:r>
      <w:r w:rsidR="00F6602E" w:rsidRPr="00BC4053">
        <w:rPr>
          <w:rFonts w:ascii="Times New Roman" w:hAnsi="Times New Roman" w:cs="Times New Roman"/>
          <w:sz w:val="24"/>
          <w:szCs w:val="24"/>
        </w:rPr>
        <w:t xml:space="preserve">disease management services. Another important to consider is on lifestyle changes such as increased prevalence of lifestyle diseases such as obesity and diabetes. </w:t>
      </w:r>
    </w:p>
    <w:p w:rsidR="00F6602E" w:rsidRPr="00BC4053" w:rsidRDefault="00F6602E" w:rsidP="00BC4053">
      <w:pPr>
        <w:spacing w:after="0" w:line="480" w:lineRule="auto"/>
        <w:rPr>
          <w:rFonts w:ascii="Times New Roman" w:hAnsi="Times New Roman" w:cs="Times New Roman"/>
          <w:sz w:val="24"/>
          <w:szCs w:val="24"/>
        </w:rPr>
      </w:pPr>
      <w:r w:rsidRPr="00BC4053">
        <w:rPr>
          <w:rFonts w:ascii="Times New Roman" w:hAnsi="Times New Roman" w:cs="Times New Roman"/>
          <w:sz w:val="24"/>
          <w:szCs w:val="24"/>
        </w:rPr>
        <w:br w:type="page"/>
      </w:r>
    </w:p>
    <w:p w:rsidR="00B030EB" w:rsidRPr="00BC4053" w:rsidRDefault="00F6602E" w:rsidP="00BC4053">
      <w:pPr>
        <w:spacing w:after="0" w:line="480" w:lineRule="auto"/>
        <w:jc w:val="center"/>
        <w:rPr>
          <w:rFonts w:ascii="Times New Roman" w:hAnsi="Times New Roman" w:cs="Times New Roman"/>
          <w:sz w:val="24"/>
          <w:szCs w:val="24"/>
        </w:rPr>
      </w:pPr>
      <w:r w:rsidRPr="00BC4053">
        <w:rPr>
          <w:rFonts w:ascii="Times New Roman" w:hAnsi="Times New Roman" w:cs="Times New Roman"/>
          <w:sz w:val="24"/>
          <w:szCs w:val="24"/>
        </w:rPr>
        <w:lastRenderedPageBreak/>
        <w:t>References</w:t>
      </w:r>
    </w:p>
    <w:p w:rsidR="00F6602E" w:rsidRPr="00BC4053" w:rsidRDefault="003A7034" w:rsidP="00BC4053">
      <w:pPr>
        <w:pStyle w:val="Bibliography"/>
        <w:spacing w:after="0" w:line="480" w:lineRule="auto"/>
        <w:ind w:left="709" w:hanging="709"/>
        <w:rPr>
          <w:rFonts w:ascii="Times New Roman" w:hAnsi="Times New Roman" w:cs="Times New Roman"/>
          <w:noProof/>
          <w:sz w:val="24"/>
          <w:szCs w:val="24"/>
        </w:rPr>
      </w:pPr>
      <w:r w:rsidRPr="00BC4053">
        <w:rPr>
          <w:rFonts w:ascii="Times New Roman" w:hAnsi="Times New Roman" w:cs="Times New Roman"/>
          <w:sz w:val="24"/>
          <w:szCs w:val="24"/>
        </w:rPr>
        <w:fldChar w:fldCharType="begin"/>
      </w:r>
      <w:r w:rsidR="00F6602E" w:rsidRPr="00BC4053">
        <w:rPr>
          <w:rFonts w:ascii="Times New Roman" w:hAnsi="Times New Roman" w:cs="Times New Roman"/>
          <w:sz w:val="24"/>
          <w:szCs w:val="24"/>
        </w:rPr>
        <w:instrText xml:space="preserve"> BIBLIOGRAPHY  \l 1033 </w:instrText>
      </w:r>
      <w:r w:rsidRPr="00BC4053">
        <w:rPr>
          <w:rFonts w:ascii="Times New Roman" w:hAnsi="Times New Roman" w:cs="Times New Roman"/>
          <w:sz w:val="24"/>
          <w:szCs w:val="24"/>
        </w:rPr>
        <w:fldChar w:fldCharType="separate"/>
      </w:r>
      <w:r w:rsidR="00F6602E" w:rsidRPr="00BC4053">
        <w:rPr>
          <w:rFonts w:ascii="Times New Roman" w:hAnsi="Times New Roman" w:cs="Times New Roman"/>
          <w:noProof/>
          <w:sz w:val="24"/>
          <w:szCs w:val="24"/>
        </w:rPr>
        <w:t xml:space="preserve">CGI Group. (2014). </w:t>
      </w:r>
      <w:r w:rsidR="00F6602E" w:rsidRPr="00BC4053">
        <w:rPr>
          <w:rFonts w:ascii="Times New Roman" w:hAnsi="Times New Roman" w:cs="Times New Roman"/>
          <w:i/>
          <w:iCs/>
          <w:noProof/>
          <w:sz w:val="24"/>
          <w:szCs w:val="24"/>
        </w:rPr>
        <w:t>Healthcare Challenges and Trends: The Pateint at the Heart of Care.</w:t>
      </w:r>
      <w:r w:rsidR="00F6602E" w:rsidRPr="00BC4053">
        <w:rPr>
          <w:rFonts w:ascii="Times New Roman" w:hAnsi="Times New Roman" w:cs="Times New Roman"/>
          <w:noProof/>
          <w:sz w:val="24"/>
          <w:szCs w:val="24"/>
        </w:rPr>
        <w:t xml:space="preserve"> </w:t>
      </w:r>
    </w:p>
    <w:p w:rsidR="00BC4053" w:rsidRPr="00BC4053" w:rsidRDefault="00BC4053" w:rsidP="00BC4053">
      <w:pPr>
        <w:spacing w:after="0" w:line="480" w:lineRule="auto"/>
        <w:ind w:left="709" w:hanging="709"/>
        <w:rPr>
          <w:rFonts w:ascii="Times New Roman" w:hAnsi="Times New Roman" w:cs="Times New Roman"/>
          <w:sz w:val="24"/>
          <w:szCs w:val="24"/>
        </w:rPr>
      </w:pPr>
      <w:r w:rsidRPr="00BC4053">
        <w:rPr>
          <w:rFonts w:ascii="Times New Roman" w:hAnsi="Times New Roman" w:cs="Times New Roman"/>
          <w:sz w:val="24"/>
          <w:szCs w:val="24"/>
        </w:rPr>
        <w:t>Egan, J. (2015). Marketing Communications. 2nd ed. Sage Publications. London.</w:t>
      </w:r>
    </w:p>
    <w:p w:rsidR="00F6602E" w:rsidRPr="00BC4053" w:rsidRDefault="003A7034" w:rsidP="00BC4053">
      <w:pPr>
        <w:spacing w:after="0" w:line="480" w:lineRule="auto"/>
        <w:ind w:left="709" w:hanging="709"/>
        <w:rPr>
          <w:rFonts w:ascii="Times New Roman" w:hAnsi="Times New Roman" w:cs="Times New Roman"/>
          <w:sz w:val="24"/>
          <w:szCs w:val="24"/>
        </w:rPr>
      </w:pPr>
      <w:r w:rsidRPr="00BC4053">
        <w:rPr>
          <w:rFonts w:ascii="Times New Roman" w:hAnsi="Times New Roman" w:cs="Times New Roman"/>
          <w:sz w:val="24"/>
          <w:szCs w:val="24"/>
        </w:rPr>
        <w:fldChar w:fldCharType="end"/>
      </w:r>
      <w:r w:rsidR="00F6602E" w:rsidRPr="00BC4053">
        <w:rPr>
          <w:rFonts w:ascii="Times New Roman" w:hAnsi="Times New Roman" w:cs="Times New Roman"/>
          <w:sz w:val="24"/>
          <w:szCs w:val="24"/>
        </w:rPr>
        <w:t>George, A. S., Mehra, V., Scott, K., &amp; Sriram, V. (2015). Community participation in health systems research: a systematic review assessing the state of research, the nature of interventions involved and the features of engagement with communities. </w:t>
      </w:r>
      <w:r w:rsidR="00F6602E" w:rsidRPr="00BC4053">
        <w:rPr>
          <w:rFonts w:ascii="Times New Roman" w:hAnsi="Times New Roman" w:cs="Times New Roman"/>
          <w:i/>
          <w:iCs/>
          <w:sz w:val="24"/>
          <w:szCs w:val="24"/>
        </w:rPr>
        <w:t>PLoS One</w:t>
      </w:r>
      <w:r w:rsidR="00F6602E" w:rsidRPr="00BC4053">
        <w:rPr>
          <w:rFonts w:ascii="Times New Roman" w:hAnsi="Times New Roman" w:cs="Times New Roman"/>
          <w:sz w:val="24"/>
          <w:szCs w:val="24"/>
        </w:rPr>
        <w:t>, </w:t>
      </w:r>
      <w:r w:rsidR="00F6602E" w:rsidRPr="00BC4053">
        <w:rPr>
          <w:rFonts w:ascii="Times New Roman" w:hAnsi="Times New Roman" w:cs="Times New Roman"/>
          <w:i/>
          <w:iCs/>
          <w:sz w:val="24"/>
          <w:szCs w:val="24"/>
        </w:rPr>
        <w:t>10</w:t>
      </w:r>
      <w:r w:rsidR="00F6602E" w:rsidRPr="00BC4053">
        <w:rPr>
          <w:rFonts w:ascii="Times New Roman" w:hAnsi="Times New Roman" w:cs="Times New Roman"/>
          <w:sz w:val="24"/>
          <w:szCs w:val="24"/>
        </w:rPr>
        <w:t>(10), e0141091.</w:t>
      </w:r>
    </w:p>
    <w:p w:rsidR="00F6602E" w:rsidRPr="00BC4053" w:rsidRDefault="00F6602E" w:rsidP="00BC4053">
      <w:pPr>
        <w:spacing w:after="0" w:line="480" w:lineRule="auto"/>
        <w:ind w:left="709" w:hanging="709"/>
        <w:rPr>
          <w:rFonts w:ascii="Times New Roman" w:hAnsi="Times New Roman" w:cs="Times New Roman"/>
          <w:sz w:val="24"/>
          <w:szCs w:val="24"/>
        </w:rPr>
      </w:pPr>
      <w:r w:rsidRPr="00BC4053">
        <w:rPr>
          <w:rFonts w:ascii="Times New Roman" w:hAnsi="Times New Roman" w:cs="Times New Roman"/>
          <w:sz w:val="24"/>
          <w:szCs w:val="24"/>
        </w:rPr>
        <w:t xml:space="preserve">Health Research &amp; Educational Trust. (2016, August). Creating effective hospital-community partnerships to build a Culture of Health. Chicago, IL: Health Research &amp; Educational Trust. Accessed at </w:t>
      </w:r>
      <w:hyperlink r:id="rId8" w:history="1">
        <w:r w:rsidRPr="00BC4053">
          <w:rPr>
            <w:rStyle w:val="Hyperlink"/>
            <w:rFonts w:ascii="Times New Roman" w:hAnsi="Times New Roman" w:cs="Times New Roman"/>
            <w:sz w:val="24"/>
            <w:szCs w:val="24"/>
          </w:rPr>
          <w:t>www.hpoe.org</w:t>
        </w:r>
      </w:hyperlink>
    </w:p>
    <w:p w:rsidR="00BC4053" w:rsidRPr="00BC4053" w:rsidRDefault="00BC4053" w:rsidP="00BC4053">
      <w:pPr>
        <w:spacing w:after="0" w:line="480" w:lineRule="auto"/>
        <w:ind w:left="709" w:hanging="709"/>
        <w:rPr>
          <w:rFonts w:ascii="Times New Roman" w:hAnsi="Times New Roman" w:cs="Times New Roman"/>
          <w:sz w:val="24"/>
          <w:szCs w:val="24"/>
        </w:rPr>
      </w:pPr>
      <w:r w:rsidRPr="00BC4053">
        <w:rPr>
          <w:rFonts w:ascii="Times New Roman" w:hAnsi="Times New Roman" w:cs="Times New Roman"/>
          <w:sz w:val="24"/>
          <w:szCs w:val="24"/>
        </w:rPr>
        <w:t>Luxton, S., Reid, M., &amp; Mavondo, F. (2015). Integrated marketing communication capability and brand performance. </w:t>
      </w:r>
      <w:r w:rsidRPr="00BC4053">
        <w:rPr>
          <w:rFonts w:ascii="Times New Roman" w:hAnsi="Times New Roman" w:cs="Times New Roman"/>
          <w:i/>
          <w:iCs/>
          <w:sz w:val="24"/>
          <w:szCs w:val="24"/>
        </w:rPr>
        <w:t>Journal of Advertising</w:t>
      </w:r>
      <w:r w:rsidRPr="00BC4053">
        <w:rPr>
          <w:rFonts w:ascii="Times New Roman" w:hAnsi="Times New Roman" w:cs="Times New Roman"/>
          <w:sz w:val="24"/>
          <w:szCs w:val="24"/>
        </w:rPr>
        <w:t>, </w:t>
      </w:r>
      <w:r w:rsidRPr="00BC4053">
        <w:rPr>
          <w:rFonts w:ascii="Times New Roman" w:hAnsi="Times New Roman" w:cs="Times New Roman"/>
          <w:i/>
          <w:iCs/>
          <w:sz w:val="24"/>
          <w:szCs w:val="24"/>
        </w:rPr>
        <w:t>44</w:t>
      </w:r>
      <w:r w:rsidRPr="00BC4053">
        <w:rPr>
          <w:rFonts w:ascii="Times New Roman" w:hAnsi="Times New Roman" w:cs="Times New Roman"/>
          <w:sz w:val="24"/>
          <w:szCs w:val="24"/>
        </w:rPr>
        <w:t>(1), 37-46.</w:t>
      </w:r>
    </w:p>
    <w:p w:rsidR="00BC4053" w:rsidRPr="00BC4053" w:rsidRDefault="00BC4053" w:rsidP="00BC4053">
      <w:pPr>
        <w:spacing w:after="0" w:line="480" w:lineRule="auto"/>
        <w:ind w:left="709" w:hanging="709"/>
        <w:rPr>
          <w:rFonts w:ascii="Times New Roman" w:hAnsi="Times New Roman" w:cs="Times New Roman"/>
          <w:sz w:val="24"/>
          <w:szCs w:val="24"/>
        </w:rPr>
      </w:pPr>
      <w:r w:rsidRPr="00BC4053">
        <w:rPr>
          <w:rFonts w:ascii="Times New Roman" w:hAnsi="Times New Roman" w:cs="Times New Roman"/>
          <w:sz w:val="24"/>
          <w:szCs w:val="24"/>
        </w:rPr>
        <w:t>Naeem, B., Bilal, M., &amp; Naz, U. (2013). Integrated marketing communication: a review paper. </w:t>
      </w:r>
      <w:r w:rsidRPr="00BC4053">
        <w:rPr>
          <w:rFonts w:ascii="Times New Roman" w:hAnsi="Times New Roman" w:cs="Times New Roman"/>
          <w:i/>
          <w:iCs/>
          <w:sz w:val="24"/>
          <w:szCs w:val="24"/>
        </w:rPr>
        <w:t>Interdisciplinary journal of contemporary research in business</w:t>
      </w:r>
      <w:r w:rsidRPr="00BC4053">
        <w:rPr>
          <w:rFonts w:ascii="Times New Roman" w:hAnsi="Times New Roman" w:cs="Times New Roman"/>
          <w:sz w:val="24"/>
          <w:szCs w:val="24"/>
        </w:rPr>
        <w:t>, </w:t>
      </w:r>
      <w:r w:rsidRPr="00BC4053">
        <w:rPr>
          <w:rFonts w:ascii="Times New Roman" w:hAnsi="Times New Roman" w:cs="Times New Roman"/>
          <w:i/>
          <w:iCs/>
          <w:sz w:val="24"/>
          <w:szCs w:val="24"/>
        </w:rPr>
        <w:t>5</w:t>
      </w:r>
      <w:r w:rsidRPr="00BC4053">
        <w:rPr>
          <w:rFonts w:ascii="Times New Roman" w:hAnsi="Times New Roman" w:cs="Times New Roman"/>
          <w:sz w:val="24"/>
          <w:szCs w:val="24"/>
        </w:rPr>
        <w:t>(5), 124-133.</w:t>
      </w:r>
    </w:p>
    <w:p w:rsidR="00F6602E" w:rsidRPr="00BC4053" w:rsidRDefault="00F6602E" w:rsidP="00BC4053">
      <w:pPr>
        <w:spacing w:after="0" w:line="480" w:lineRule="auto"/>
        <w:ind w:left="709" w:hanging="709"/>
        <w:rPr>
          <w:rFonts w:ascii="Times New Roman" w:hAnsi="Times New Roman" w:cs="Times New Roman"/>
          <w:sz w:val="24"/>
          <w:szCs w:val="24"/>
        </w:rPr>
      </w:pPr>
      <w:r w:rsidRPr="00BC4053">
        <w:rPr>
          <w:rFonts w:ascii="Times New Roman" w:hAnsi="Times New Roman" w:cs="Times New Roman"/>
          <w:sz w:val="24"/>
          <w:szCs w:val="24"/>
        </w:rPr>
        <w:t>Siddiqui, Z. K., Zuccarelli, R., Durkin, N., Wu, A. W., &amp; Brotman, D. J. (2015). Changes in patient satisfaction related to hospital renovation: experience with a new clinical building. </w:t>
      </w:r>
      <w:r w:rsidRPr="00BC4053">
        <w:rPr>
          <w:rFonts w:ascii="Times New Roman" w:hAnsi="Times New Roman" w:cs="Times New Roman"/>
          <w:i/>
          <w:iCs/>
          <w:sz w:val="24"/>
          <w:szCs w:val="24"/>
        </w:rPr>
        <w:t>Journal of hospital medicine</w:t>
      </w:r>
      <w:r w:rsidRPr="00BC4053">
        <w:rPr>
          <w:rFonts w:ascii="Times New Roman" w:hAnsi="Times New Roman" w:cs="Times New Roman"/>
          <w:sz w:val="24"/>
          <w:szCs w:val="24"/>
        </w:rPr>
        <w:t>, </w:t>
      </w:r>
      <w:r w:rsidRPr="00BC4053">
        <w:rPr>
          <w:rFonts w:ascii="Times New Roman" w:hAnsi="Times New Roman" w:cs="Times New Roman"/>
          <w:i/>
          <w:iCs/>
          <w:sz w:val="24"/>
          <w:szCs w:val="24"/>
        </w:rPr>
        <w:t>10</w:t>
      </w:r>
      <w:r w:rsidRPr="00BC4053">
        <w:rPr>
          <w:rFonts w:ascii="Times New Roman" w:hAnsi="Times New Roman" w:cs="Times New Roman"/>
          <w:sz w:val="24"/>
          <w:szCs w:val="24"/>
        </w:rPr>
        <w:t>(3), 165-171.</w:t>
      </w:r>
    </w:p>
    <w:p w:rsidR="00F6602E" w:rsidRPr="00BC4053" w:rsidRDefault="00F6602E" w:rsidP="00BC4053">
      <w:pPr>
        <w:spacing w:after="0" w:line="480" w:lineRule="auto"/>
        <w:ind w:left="709" w:hanging="709"/>
        <w:rPr>
          <w:rFonts w:ascii="Times New Roman" w:hAnsi="Times New Roman" w:cs="Times New Roman"/>
          <w:sz w:val="24"/>
          <w:szCs w:val="24"/>
        </w:rPr>
      </w:pPr>
      <w:r w:rsidRPr="00BC4053">
        <w:rPr>
          <w:rFonts w:ascii="Times New Roman" w:hAnsi="Times New Roman" w:cs="Times New Roman"/>
          <w:sz w:val="24"/>
          <w:szCs w:val="24"/>
        </w:rPr>
        <w:t>Stock, K. (2017). Integrated Marketing Communications Plan for Health Centre Rhein-Neckar.</w:t>
      </w:r>
    </w:p>
    <w:p w:rsidR="00BC4053" w:rsidRPr="00BC4053" w:rsidRDefault="00BC4053" w:rsidP="00BC4053">
      <w:pPr>
        <w:spacing w:after="0" w:line="480" w:lineRule="auto"/>
        <w:ind w:left="709" w:hanging="709"/>
        <w:rPr>
          <w:rFonts w:ascii="Times New Roman" w:hAnsi="Times New Roman" w:cs="Times New Roman"/>
          <w:sz w:val="24"/>
          <w:szCs w:val="24"/>
        </w:rPr>
      </w:pPr>
      <w:r w:rsidRPr="00BC4053">
        <w:rPr>
          <w:rFonts w:ascii="Times New Roman" w:hAnsi="Times New Roman" w:cs="Times New Roman"/>
          <w:sz w:val="24"/>
          <w:szCs w:val="24"/>
        </w:rPr>
        <w:t>Wachira, N. M. &amp; Kariuki, P. K. (2018). Integrated marketing communication and performance of Unilever Kenya Limited. International Academic Journal of Human Resource and Business Administration, 3(2), 500-523</w:t>
      </w:r>
    </w:p>
    <w:sectPr w:rsidR="00BC4053" w:rsidRPr="00BC4053" w:rsidSect="00BC4053">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0C2" w:rsidRDefault="000B60C2" w:rsidP="00BC4053">
      <w:pPr>
        <w:spacing w:after="0" w:line="240" w:lineRule="auto"/>
      </w:pPr>
      <w:r>
        <w:separator/>
      </w:r>
    </w:p>
  </w:endnote>
  <w:endnote w:type="continuationSeparator" w:id="0">
    <w:p w:rsidR="000B60C2" w:rsidRDefault="000B60C2" w:rsidP="00BC4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0C2" w:rsidRDefault="000B60C2" w:rsidP="00BC4053">
      <w:pPr>
        <w:spacing w:after="0" w:line="240" w:lineRule="auto"/>
      </w:pPr>
      <w:r>
        <w:separator/>
      </w:r>
    </w:p>
  </w:footnote>
  <w:footnote w:type="continuationSeparator" w:id="0">
    <w:p w:rsidR="000B60C2" w:rsidRDefault="000B60C2" w:rsidP="00BC40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53" w:rsidRPr="00BC4053" w:rsidRDefault="00BC4053">
    <w:pPr>
      <w:pStyle w:val="Header"/>
      <w:jc w:val="right"/>
      <w:rPr>
        <w:rFonts w:ascii="Times New Roman" w:hAnsi="Times New Roman" w:cs="Times New Roman"/>
        <w:sz w:val="24"/>
        <w:szCs w:val="24"/>
      </w:rPr>
    </w:pPr>
    <w:r w:rsidRPr="00BC4053">
      <w:rPr>
        <w:rFonts w:ascii="Times New Roman" w:hAnsi="Times New Roman" w:cs="Times New Roman"/>
        <w:sz w:val="24"/>
        <w:szCs w:val="24"/>
      </w:rPr>
      <w:t xml:space="preserve">INNOVATIVE MARKETING CAMPAIGN </w:t>
    </w:r>
    <w:r w:rsidRPr="00BC4053">
      <w:rPr>
        <w:rFonts w:ascii="Times New Roman" w:hAnsi="Times New Roman" w:cs="Times New Roman"/>
        <w:sz w:val="24"/>
        <w:szCs w:val="24"/>
      </w:rPr>
      <w:tab/>
    </w:r>
    <w:r w:rsidRPr="00BC4053">
      <w:rPr>
        <w:rFonts w:ascii="Times New Roman" w:hAnsi="Times New Roman" w:cs="Times New Roman"/>
        <w:sz w:val="24"/>
        <w:szCs w:val="24"/>
      </w:rPr>
      <w:tab/>
    </w:r>
    <w:sdt>
      <w:sdtPr>
        <w:rPr>
          <w:rFonts w:ascii="Times New Roman" w:hAnsi="Times New Roman" w:cs="Times New Roman"/>
          <w:sz w:val="24"/>
          <w:szCs w:val="24"/>
        </w:rPr>
        <w:id w:val="850539170"/>
        <w:docPartObj>
          <w:docPartGallery w:val="Page Numbers (Top of Page)"/>
          <w:docPartUnique/>
        </w:docPartObj>
      </w:sdtPr>
      <w:sdtEndPr>
        <w:rPr>
          <w:noProof/>
        </w:rPr>
      </w:sdtEndPr>
      <w:sdtContent>
        <w:r w:rsidR="003A7034" w:rsidRPr="00BC4053">
          <w:rPr>
            <w:rFonts w:ascii="Times New Roman" w:hAnsi="Times New Roman" w:cs="Times New Roman"/>
            <w:sz w:val="24"/>
            <w:szCs w:val="24"/>
          </w:rPr>
          <w:fldChar w:fldCharType="begin"/>
        </w:r>
        <w:r w:rsidRPr="00BC4053">
          <w:rPr>
            <w:rFonts w:ascii="Times New Roman" w:hAnsi="Times New Roman" w:cs="Times New Roman"/>
            <w:sz w:val="24"/>
            <w:szCs w:val="24"/>
          </w:rPr>
          <w:instrText xml:space="preserve"> PAGE   \* MERGEFORMAT </w:instrText>
        </w:r>
        <w:r w:rsidR="003A7034" w:rsidRPr="00BC4053">
          <w:rPr>
            <w:rFonts w:ascii="Times New Roman" w:hAnsi="Times New Roman" w:cs="Times New Roman"/>
            <w:sz w:val="24"/>
            <w:szCs w:val="24"/>
          </w:rPr>
          <w:fldChar w:fldCharType="separate"/>
        </w:r>
        <w:r w:rsidR="001B068A">
          <w:rPr>
            <w:rFonts w:ascii="Times New Roman" w:hAnsi="Times New Roman" w:cs="Times New Roman"/>
            <w:noProof/>
            <w:sz w:val="24"/>
            <w:szCs w:val="24"/>
          </w:rPr>
          <w:t>2</w:t>
        </w:r>
        <w:r w:rsidR="003A7034" w:rsidRPr="00BC4053">
          <w:rPr>
            <w:rFonts w:ascii="Times New Roman" w:hAnsi="Times New Roman" w:cs="Times New Roman"/>
            <w:noProof/>
            <w:sz w:val="24"/>
            <w:szCs w:val="24"/>
          </w:rPr>
          <w:fldChar w:fldCharType="end"/>
        </w:r>
      </w:sdtContent>
    </w:sdt>
  </w:p>
  <w:p w:rsidR="00BC4053" w:rsidRDefault="00BC40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53" w:rsidRPr="00BC4053" w:rsidRDefault="00BC4053">
    <w:pPr>
      <w:pStyle w:val="Header"/>
      <w:jc w:val="right"/>
      <w:rPr>
        <w:rFonts w:ascii="Times New Roman" w:hAnsi="Times New Roman" w:cs="Times New Roman"/>
        <w:sz w:val="24"/>
        <w:szCs w:val="24"/>
      </w:rPr>
    </w:pPr>
    <w:r w:rsidRPr="00BC4053">
      <w:rPr>
        <w:rFonts w:ascii="Times New Roman" w:hAnsi="Times New Roman" w:cs="Times New Roman"/>
        <w:sz w:val="24"/>
        <w:szCs w:val="24"/>
      </w:rPr>
      <w:t>Running head: INNOVATIVE MARKETING CAMPAIGN</w:t>
    </w:r>
    <w:r w:rsidRPr="00BC4053">
      <w:rPr>
        <w:rFonts w:ascii="Times New Roman" w:hAnsi="Times New Roman" w:cs="Times New Roman"/>
        <w:sz w:val="24"/>
        <w:szCs w:val="24"/>
      </w:rPr>
      <w:tab/>
    </w:r>
    <w:sdt>
      <w:sdtPr>
        <w:rPr>
          <w:rFonts w:ascii="Times New Roman" w:hAnsi="Times New Roman" w:cs="Times New Roman"/>
          <w:sz w:val="24"/>
          <w:szCs w:val="24"/>
        </w:rPr>
        <w:id w:val="-635261820"/>
        <w:docPartObj>
          <w:docPartGallery w:val="Page Numbers (Top of Page)"/>
          <w:docPartUnique/>
        </w:docPartObj>
      </w:sdtPr>
      <w:sdtEndPr>
        <w:rPr>
          <w:noProof/>
        </w:rPr>
      </w:sdtEndPr>
      <w:sdtContent>
        <w:r w:rsidR="003A7034" w:rsidRPr="00BC4053">
          <w:rPr>
            <w:rFonts w:ascii="Times New Roman" w:hAnsi="Times New Roman" w:cs="Times New Roman"/>
            <w:sz w:val="24"/>
            <w:szCs w:val="24"/>
          </w:rPr>
          <w:fldChar w:fldCharType="begin"/>
        </w:r>
        <w:r w:rsidRPr="00BC4053">
          <w:rPr>
            <w:rFonts w:ascii="Times New Roman" w:hAnsi="Times New Roman" w:cs="Times New Roman"/>
            <w:sz w:val="24"/>
            <w:szCs w:val="24"/>
          </w:rPr>
          <w:instrText xml:space="preserve"> PAGE   \* MERGEFORMAT </w:instrText>
        </w:r>
        <w:r w:rsidR="003A7034" w:rsidRPr="00BC4053">
          <w:rPr>
            <w:rFonts w:ascii="Times New Roman" w:hAnsi="Times New Roman" w:cs="Times New Roman"/>
            <w:sz w:val="24"/>
            <w:szCs w:val="24"/>
          </w:rPr>
          <w:fldChar w:fldCharType="separate"/>
        </w:r>
        <w:r w:rsidR="001B068A">
          <w:rPr>
            <w:rFonts w:ascii="Times New Roman" w:hAnsi="Times New Roman" w:cs="Times New Roman"/>
            <w:noProof/>
            <w:sz w:val="24"/>
            <w:szCs w:val="24"/>
          </w:rPr>
          <w:t>1</w:t>
        </w:r>
        <w:r w:rsidR="003A7034" w:rsidRPr="00BC4053">
          <w:rPr>
            <w:rFonts w:ascii="Times New Roman" w:hAnsi="Times New Roman" w:cs="Times New Roman"/>
            <w:noProof/>
            <w:sz w:val="24"/>
            <w:szCs w:val="24"/>
          </w:rPr>
          <w:fldChar w:fldCharType="end"/>
        </w:r>
      </w:sdtContent>
    </w:sdt>
  </w:p>
  <w:p w:rsidR="00BC4053" w:rsidRDefault="00BC40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67621"/>
    <w:multiLevelType w:val="hybridMultilevel"/>
    <w:tmpl w:val="64EAE99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6B697A11"/>
    <w:multiLevelType w:val="hybridMultilevel"/>
    <w:tmpl w:val="4F6AE6B4"/>
    <w:lvl w:ilvl="0" w:tplc="0409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A57B8"/>
    <w:rsid w:val="000871CC"/>
    <w:rsid w:val="00094ED2"/>
    <w:rsid w:val="000B344F"/>
    <w:rsid w:val="000B60C2"/>
    <w:rsid w:val="001B068A"/>
    <w:rsid w:val="00253E28"/>
    <w:rsid w:val="00270133"/>
    <w:rsid w:val="00372319"/>
    <w:rsid w:val="00375D3A"/>
    <w:rsid w:val="00393030"/>
    <w:rsid w:val="003A7034"/>
    <w:rsid w:val="00674FD1"/>
    <w:rsid w:val="00756C65"/>
    <w:rsid w:val="00970769"/>
    <w:rsid w:val="009D24B6"/>
    <w:rsid w:val="00AA57B8"/>
    <w:rsid w:val="00B030EB"/>
    <w:rsid w:val="00BC4053"/>
    <w:rsid w:val="00C16D40"/>
    <w:rsid w:val="00CC4713"/>
    <w:rsid w:val="00D005CD"/>
    <w:rsid w:val="00E01D63"/>
    <w:rsid w:val="00E42A1F"/>
    <w:rsid w:val="00EF4B2D"/>
    <w:rsid w:val="00F660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0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5CD"/>
    <w:pPr>
      <w:ind w:left="720"/>
      <w:contextualSpacing/>
    </w:pPr>
  </w:style>
  <w:style w:type="paragraph" w:styleId="Bibliography">
    <w:name w:val="Bibliography"/>
    <w:basedOn w:val="Normal"/>
    <w:next w:val="Normal"/>
    <w:uiPriority w:val="37"/>
    <w:unhideWhenUsed/>
    <w:rsid w:val="00F6602E"/>
  </w:style>
  <w:style w:type="character" w:styleId="Hyperlink">
    <w:name w:val="Hyperlink"/>
    <w:basedOn w:val="DefaultParagraphFont"/>
    <w:uiPriority w:val="99"/>
    <w:unhideWhenUsed/>
    <w:rsid w:val="00F6602E"/>
    <w:rPr>
      <w:color w:val="0563C1" w:themeColor="hyperlink"/>
      <w:u w:val="single"/>
    </w:rPr>
  </w:style>
  <w:style w:type="character" w:customStyle="1" w:styleId="UnresolvedMention">
    <w:name w:val="Unresolved Mention"/>
    <w:basedOn w:val="DefaultParagraphFont"/>
    <w:uiPriority w:val="99"/>
    <w:semiHidden/>
    <w:unhideWhenUsed/>
    <w:rsid w:val="00F6602E"/>
    <w:rPr>
      <w:color w:val="605E5C"/>
      <w:shd w:val="clear" w:color="auto" w:fill="E1DFDD"/>
    </w:rPr>
  </w:style>
  <w:style w:type="paragraph" w:styleId="Header">
    <w:name w:val="header"/>
    <w:basedOn w:val="Normal"/>
    <w:link w:val="HeaderChar"/>
    <w:uiPriority w:val="99"/>
    <w:unhideWhenUsed/>
    <w:rsid w:val="00BC4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053"/>
  </w:style>
  <w:style w:type="paragraph" w:styleId="Footer">
    <w:name w:val="footer"/>
    <w:basedOn w:val="Normal"/>
    <w:link w:val="FooterChar"/>
    <w:uiPriority w:val="99"/>
    <w:unhideWhenUsed/>
    <w:rsid w:val="00BC4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053"/>
  </w:style>
  <w:style w:type="paragraph" w:styleId="BalloonText">
    <w:name w:val="Balloon Text"/>
    <w:basedOn w:val="Normal"/>
    <w:link w:val="BalloonTextChar"/>
    <w:uiPriority w:val="99"/>
    <w:semiHidden/>
    <w:unhideWhenUsed/>
    <w:rsid w:val="001B0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6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304852">
      <w:bodyDiv w:val="1"/>
      <w:marLeft w:val="0"/>
      <w:marRight w:val="0"/>
      <w:marTop w:val="0"/>
      <w:marBottom w:val="0"/>
      <w:divBdr>
        <w:top w:val="none" w:sz="0" w:space="0" w:color="auto"/>
        <w:left w:val="none" w:sz="0" w:space="0" w:color="auto"/>
        <w:bottom w:val="none" w:sz="0" w:space="0" w:color="auto"/>
        <w:right w:val="none" w:sz="0" w:space="0" w:color="auto"/>
      </w:divBdr>
    </w:div>
    <w:div w:id="619386494">
      <w:bodyDiv w:val="1"/>
      <w:marLeft w:val="0"/>
      <w:marRight w:val="0"/>
      <w:marTop w:val="0"/>
      <w:marBottom w:val="0"/>
      <w:divBdr>
        <w:top w:val="none" w:sz="0" w:space="0" w:color="auto"/>
        <w:left w:val="none" w:sz="0" w:space="0" w:color="auto"/>
        <w:bottom w:val="none" w:sz="0" w:space="0" w:color="auto"/>
        <w:right w:val="none" w:sz="0" w:space="0" w:color="auto"/>
      </w:divBdr>
    </w:div>
    <w:div w:id="94511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po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CGI14</b:Tag>
    <b:SourceType>DocumentFromInternetSite</b:SourceType>
    <b:Guid>{B907E3B6-432F-4962-8911-AF6FAA765810}</b:Guid>
    <b:Author>
      <b:Author>
        <b:Corporate>CGI Group</b:Corporate>
      </b:Author>
    </b:Author>
    <b:Title>Healthcare Challenges and Trends: The Pateint at the Heart of Care</b:Title>
    <b:Year>2014</b:Year>
    <b:Medium>https://www.cgi.com/sites/default/files/white-papers/cgi-health-challenges-white-paper.pdf</b:Medium>
    <b:RefOrder>1</b:RefOrder>
  </b:Source>
</b:Sources>
</file>

<file path=customXml/itemProps1.xml><?xml version="1.0" encoding="utf-8"?>
<ds:datastoreItem xmlns:ds="http://schemas.openxmlformats.org/officeDocument/2006/customXml" ds:itemID="{D9AE0C46-68E5-4CF7-BDCB-BB7B86B7D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1817</Words>
  <Characters>10362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Wandimi</dc:creator>
  <cp:keywords/>
  <dc:description/>
  <cp:lastModifiedBy>FRANK</cp:lastModifiedBy>
  <cp:revision>2</cp:revision>
  <dcterms:created xsi:type="dcterms:W3CDTF">2018-12-16T18:35:00Z</dcterms:created>
  <dcterms:modified xsi:type="dcterms:W3CDTF">2018-12-16T18:35:00Z</dcterms:modified>
</cp:coreProperties>
</file>